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Services for Software Engineer Engagement</w:t>
      </w:r>
    </w:p>
    <w:p>
      <w:pPr>
        <w:pStyle w:val="BodyText"/>
      </w:pPr>
      <w:r>
        <w:t xml:space="preserve">Location: Colombia Bogotá | Document Ref: QTE-BOG-2025-0047</w:t>
      </w:r>
    </w:p>
    <w:bookmarkEnd w:id="20"/>
    <w:p>
      <w:pPr>
        <w:pStyle w:val="BodyText"/>
      </w:pPr>
      <w:r>
        <w:rPr>
          <w:bCs/>
          <w:b/>
        </w:rPr>
        <w:t xml:space="preserve">Prepared By:</w:t>
      </w:r>
      <w:r>
        <w:t xml:space="preserve"> </w:t>
      </w:r>
      <w:r>
        <w:t xml:space="preserve">TechTalent Solutions S.A.S.</w:t>
      </w:r>
      <w:r>
        <w:br/>
      </w:r>
      <w:r>
        <w:t xml:space="preserve">Av. El Poblado #19-22, Of. 501</w:t>
      </w:r>
      <w:r>
        <w:br/>
      </w:r>
      <w:r>
        <w:t xml:space="preserve">Bogotá D.C., Colombia</w:t>
      </w:r>
      <w:r>
        <w:br/>
      </w:r>
      <w:r>
        <w:t xml:space="preserve">NIT: 901.234.567-8</w:t>
      </w:r>
      <w:r>
        <w:br/>
      </w:r>
      <w:r>
        <w:t xml:space="preserve">contact@techtalentbogota.co</w:t>
      </w:r>
    </w:p>
    <w:p>
      <w:pPr>
        <w:pStyle w:val="BodyText"/>
      </w:pPr>
      <w:r>
        <w:rPr>
          <w:bCs/>
          <w:b/>
        </w:rPr>
        <w:t xml:space="preserve">Prepared For:</w:t>
      </w:r>
      <w:r>
        <w:t xml:space="preserve"> </w:t>
      </w:r>
      <w:r>
        <w:t xml:space="preserve">[Client Company Name]</w:t>
      </w:r>
      <w:r>
        <w:br/>
      </w:r>
      <w:r>
        <w:t xml:space="preserve">[Client Address]</w:t>
      </w:r>
      <w:r>
        <w:br/>
      </w:r>
      <w:r>
        <w:t xml:space="preserve">Bogotá D.C., Colombia</w:t>
      </w:r>
      <w:r>
        <w:br/>
      </w:r>
      <w:r>
        <w:t xml:space="preserve">Contact: [Client Contact Name]</w:t>
      </w:r>
      <w:r>
        <w:br/>
      </w:r>
      <w:r>
        <w:t xml:space="preserve">Email: [client@email.com]</w:t>
      </w:r>
    </w:p>
    <w:p>
      <w:pPr>
        <w:pStyle w:val="BodyText"/>
      </w:pPr>
      <w:r>
        <w:rPr>
          <w:bCs/>
          <w:b/>
        </w:rPr>
        <w:t xml:space="preserve">Date of Issue:</w:t>
      </w:r>
      <w:r>
        <w:t xml:space="preserve"> </w:t>
      </w:r>
      <w:r>
        <w:t xml:space="preserve">June 15, 2025</w:t>
      </w:r>
      <w:r>
        <w:br/>
      </w:r>
      <w:r>
        <w:rPr>
          <w:bCs/>
          <w:b/>
        </w:rPr>
        <w:t xml:space="preserve">Valid Until:</w:t>
      </w:r>
      <w:r>
        <w:t xml:space="preserve"> </w:t>
      </w:r>
      <w:r>
        <w:t xml:space="preserve">July 15, 2025</w:t>
      </w:r>
      <w:r>
        <w:br/>
      </w:r>
      <w:r>
        <w:rPr>
          <w:bCs/>
          <w:b/>
        </w:rPr>
        <w:t xml:space="preserve">Quotation Estimate No.:</w:t>
      </w:r>
      <w:r>
        <w:t xml:space="preserve"> </w:t>
      </w:r>
      <w:r>
        <w:t xml:space="preserve">QTE-BOG-2025-0047</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TechTalent Solutions S.A.S. to provide a comprehensive cost breakdown for the recruitment, onboarding, and ongoing professional engagement of a</w:t>
      </w:r>
      <w:r>
        <w:t xml:space="preserve"> </w:t>
      </w:r>
      <w:r>
        <w:t xml:space="preserve">Software Engineer</w:t>
      </w:r>
      <w:r>
        <w:t xml:space="preserve"> </w:t>
      </w:r>
      <w:r>
        <w:t xml:space="preserve">based in</w:t>
      </w:r>
      <w:r>
        <w:t xml:space="preserve"> </w:t>
      </w:r>
      <w:r>
        <w:t xml:space="preserve">Colombia Bogotá</w:t>
      </w:r>
      <w:r>
        <w:t xml:space="preserve">. This document outlines the full scope of services, deliverables, projected timelines, and associated costs for the client's review and approval. The</w:t>
      </w:r>
      <w:r>
        <w:t xml:space="preserve"> </w:t>
      </w:r>
      <w:r>
        <w:t xml:space="preserve">Software Engineer</w:t>
      </w:r>
      <w:r>
        <w:t xml:space="preserve"> </w:t>
      </w:r>
      <w:r>
        <w:t xml:space="preserve">position described herein is tailored to meet the specific technical requirements of the client's development team, leveraging the strong talent pool available in the</w:t>
      </w:r>
      <w:r>
        <w:t xml:space="preserve"> </w:t>
      </w:r>
      <w:r>
        <w:t xml:space="preserve">Colombia Bogotá</w:t>
      </w:r>
      <w:r>
        <w:t xml:space="preserve"> </w:t>
      </w:r>
      <w:r>
        <w:t xml:space="preserve">technology corridor.</w:t>
      </w:r>
    </w:p>
    <w:bookmarkEnd w:id="21"/>
    <w:bookmarkStart w:id="22" w:name="scope-of-services"/>
    <w:p>
      <w:pPr>
        <w:pStyle w:val="Heading2"/>
      </w:pPr>
      <w:r>
        <w:t xml:space="preserve">2. Scope of Services</w:t>
      </w:r>
    </w:p>
    <w:p>
      <w:pPr>
        <w:pStyle w:val="FirstParagraph"/>
      </w:pPr>
      <w:r>
        <w:t xml:space="preserve">The following services are included in this</w:t>
      </w:r>
      <w:r>
        <w:t xml:space="preserve"> </w:t>
      </w:r>
      <w:r>
        <w:t xml:space="preserve">Quotation Estimate</w:t>
      </w:r>
      <w:r>
        <w:t xml:space="preserve"> </w:t>
      </w:r>
      <w:r>
        <w:t xml:space="preserve">for the</w:t>
      </w:r>
      <w:r>
        <w:t xml:space="preserve"> </w:t>
      </w:r>
      <w:r>
        <w:t xml:space="preserve">Software Engineer</w:t>
      </w:r>
      <w:r>
        <w:t xml:space="preserve"> </w:t>
      </w:r>
      <w:r>
        <w:t xml:space="preserve">engagement in</w:t>
      </w:r>
      <w:r>
        <w:t xml:space="preserve"> </w:t>
      </w:r>
      <w:r>
        <w:t xml:space="preserve">Colombia Bogotá</w:t>
      </w:r>
      <w:r>
        <w:t xml:space="preserve">:</w:t>
      </w:r>
    </w:p>
    <w:p>
      <w:pPr>
        <w:numPr>
          <w:ilvl w:val="0"/>
          <w:numId w:val="1001"/>
        </w:numPr>
        <w:pStyle w:val="Compact"/>
      </w:pPr>
      <w:r>
        <w:t xml:space="preserve">Identification, screening, and shortlisting of qualified</w:t>
      </w:r>
      <w:r>
        <w:t xml:space="preserve"> </w:t>
      </w:r>
      <w:r>
        <w:t xml:space="preserve">Software Engineer</w:t>
      </w:r>
      <w:r>
        <w:t xml:space="preserve"> </w:t>
      </w:r>
      <w:r>
        <w:t xml:space="preserve">candidates residing in or willing to relocate to</w:t>
      </w:r>
      <w:r>
        <w:t xml:space="preserve"> </w:t>
      </w:r>
      <w:r>
        <w:t xml:space="preserve">Colombia Bogotá</w:t>
      </w:r>
      <w:r>
        <w:t xml:space="preserve">.</w:t>
      </w:r>
    </w:p>
    <w:p>
      <w:pPr>
        <w:numPr>
          <w:ilvl w:val="0"/>
          <w:numId w:val="1001"/>
        </w:numPr>
        <w:pStyle w:val="Compact"/>
      </w:pPr>
      <w:r>
        <w:t xml:space="preserve">Conducting technical interviews, coding assessments, and behavioral evaluations specific to the</w:t>
      </w:r>
      <w:r>
        <w:t xml:space="preserve"> </w:t>
      </w:r>
      <w:r>
        <w:t xml:space="preserve">Software Engineer</w:t>
      </w:r>
      <w:r>
        <w:t xml:space="preserve"> </w:t>
      </w:r>
      <w:r>
        <w:t xml:space="preserve">role.</w:t>
      </w:r>
    </w:p>
    <w:p>
      <w:pPr>
        <w:numPr>
          <w:ilvl w:val="0"/>
          <w:numId w:val="1001"/>
        </w:numPr>
        <w:pStyle w:val="Compact"/>
      </w:pPr>
      <w:r>
        <w:t xml:space="preserve">Facilitating the formal onboarding process, including Colombian labor law compliance, contract execution, and social security registration (Pensión, Salud, ARL) as required by Colombian regulations.</w:t>
      </w:r>
    </w:p>
    <w:p>
      <w:pPr>
        <w:numPr>
          <w:ilvl w:val="0"/>
          <w:numId w:val="1001"/>
        </w:numPr>
        <w:pStyle w:val="Compact"/>
      </w:pPr>
      <w:r>
        <w:t xml:space="preserve">Providing a dedicated</w:t>
      </w:r>
      <w:r>
        <w:t xml:space="preserve"> </w:t>
      </w:r>
      <w:r>
        <w:t xml:space="preserve">Software Engineer</w:t>
      </w:r>
      <w:r>
        <w:t xml:space="preserve"> </w:t>
      </w:r>
      <w:r>
        <w:t xml:space="preserve">with expertise in full-stack development, cloud architecture, and agile methodologies for a minimum engagement period of twelve (12) months.</w:t>
      </w:r>
    </w:p>
    <w:p>
      <w:pPr>
        <w:numPr>
          <w:ilvl w:val="0"/>
          <w:numId w:val="1001"/>
        </w:numPr>
        <w:pStyle w:val="Compact"/>
      </w:pPr>
      <w:r>
        <w:t xml:space="preserve">Ongoing performance management, quarterly reviews, and continuous professional development support for the</w:t>
      </w:r>
      <w:r>
        <w:t xml:space="preserve"> </w:t>
      </w:r>
      <w:r>
        <w:t xml:space="preserve">Software Engineer</w:t>
      </w:r>
      <w:r>
        <w:t xml:space="preserve">.</w:t>
      </w:r>
    </w:p>
    <w:p>
      <w:pPr>
        <w:numPr>
          <w:ilvl w:val="0"/>
          <w:numId w:val="1001"/>
        </w:numPr>
        <w:pStyle w:val="Compact"/>
      </w:pPr>
      <w:r>
        <w:t xml:space="preserve">Administrative and HR support specific to employment in</w:t>
      </w:r>
      <w:r>
        <w:t xml:space="preserve"> </w:t>
      </w:r>
      <w:r>
        <w:t xml:space="preserve">Colombia Bogotá</w:t>
      </w:r>
      <w:r>
        <w:t xml:space="preserve">, including payroll processing in Colombian Pesos (COP) and statutory deductions.</w:t>
      </w:r>
    </w:p>
    <w:bookmarkEnd w:id="22"/>
    <w:bookmarkStart w:id="23" w:name="X7f276eda12f30e794772a1d676a65ea6cc2b854"/>
    <w:p>
      <w:pPr>
        <w:pStyle w:val="Heading2"/>
      </w:pPr>
      <w:r>
        <w:t xml:space="preserve">3. Software Engineer Profile and Requirements</w:t>
      </w:r>
    </w:p>
    <w:p>
      <w:pPr>
        <w:pStyle w:val="FirstParagraph"/>
      </w:pPr>
      <w:r>
        <w:t xml:space="preserve">The</w:t>
      </w:r>
      <w:r>
        <w:t xml:space="preserve"> </w:t>
      </w:r>
      <w:r>
        <w:t xml:space="preserve">Software Engineer</w:t>
      </w:r>
      <w:r>
        <w:t xml:space="preserve"> </w:t>
      </w:r>
      <w:r>
        <w:t xml:space="preserve">to be engaged under this</w:t>
      </w:r>
      <w:r>
        <w:t xml:space="preserve"> </w:t>
      </w:r>
      <w:r>
        <w:t xml:space="preserve">Quotation Estimate</w:t>
      </w:r>
      <w:r>
        <w:t xml:space="preserve"> </w:t>
      </w:r>
      <w:r>
        <w:t xml:space="preserve">must meet the following minimum qualifications:</w:t>
      </w:r>
    </w:p>
    <w:p>
      <w:pPr>
        <w:numPr>
          <w:ilvl w:val="0"/>
          <w:numId w:val="1002"/>
        </w:numPr>
        <w:pStyle w:val="Compact"/>
      </w:pPr>
      <w:r>
        <w:t xml:space="preserve">Bachelor's degree in Computer Science, Software Engineering, or a related technical field from an accredited institution in</w:t>
      </w:r>
      <w:r>
        <w:t xml:space="preserve"> </w:t>
      </w:r>
      <w:r>
        <w:t xml:space="preserve">Colombia Bogotá</w:t>
      </w:r>
      <w:r>
        <w:t xml:space="preserve"> </w:t>
      </w:r>
      <w:r>
        <w:t xml:space="preserve">or internationally recognized university.</w:t>
      </w:r>
    </w:p>
    <w:p>
      <w:pPr>
        <w:numPr>
          <w:ilvl w:val="0"/>
          <w:numId w:val="1002"/>
        </w:numPr>
        <w:pStyle w:val="Compact"/>
      </w:pPr>
      <w:r>
        <w:t xml:space="preserve">Minimum of five (5) years of professional experience as a</w:t>
      </w:r>
      <w:r>
        <w:t xml:space="preserve"> </w:t>
      </w:r>
      <w:r>
        <w:t xml:space="preserve">Software Engineer</w:t>
      </w:r>
      <w:r>
        <w:t xml:space="preserve"> </w:t>
      </w:r>
      <w:r>
        <w:t xml:space="preserve">in enterprise-level development environments.</w:t>
      </w:r>
    </w:p>
    <w:p>
      <w:pPr>
        <w:numPr>
          <w:ilvl w:val="0"/>
          <w:numId w:val="1002"/>
        </w:numPr>
        <w:pStyle w:val="Compact"/>
      </w:pPr>
      <w:r>
        <w:t xml:space="preserve">Proficiency in Java, Python, TypeScript, and modern frameworks (React, Angular, Spring Boot).</w:t>
      </w:r>
    </w:p>
    <w:p>
      <w:pPr>
        <w:numPr>
          <w:ilvl w:val="0"/>
          <w:numId w:val="1002"/>
        </w:numPr>
        <w:pStyle w:val="Compact"/>
      </w:pPr>
      <w:r>
        <w:t xml:space="preserve">Experience with cloud platforms (AWS, Azure, or GCP) and containerized deployments (Docker, Kubernetes).</w:t>
      </w:r>
    </w:p>
    <w:p>
      <w:pPr>
        <w:numPr>
          <w:ilvl w:val="0"/>
          <w:numId w:val="1002"/>
        </w:numPr>
        <w:pStyle w:val="Compact"/>
      </w:pPr>
      <w:r>
        <w:t xml:space="preserve">Fluency in English (C1 level) and native proficiency in Spanish, given the operational base in</w:t>
      </w:r>
      <w:r>
        <w:t xml:space="preserve"> </w:t>
      </w:r>
      <w:r>
        <w:t xml:space="preserve">Colombia Bogotá</w:t>
      </w:r>
      <w:r>
        <w:t xml:space="preserve">.</w:t>
      </w:r>
    </w:p>
    <w:p>
      <w:pPr>
        <w:numPr>
          <w:ilvl w:val="0"/>
          <w:numId w:val="1002"/>
        </w:numPr>
        <w:pStyle w:val="Compact"/>
      </w:pPr>
      <w:r>
        <w:t xml:space="preserve">Demonstrated experience working in agile/Scrum environments with CI/CD pipeline management.</w:t>
      </w:r>
    </w:p>
    <w:bookmarkEnd w:id="23"/>
    <w:bookmarkStart w:id="24" w:name="cost-breakdown"/>
    <w:p>
      <w:pPr>
        <w:pStyle w:val="Heading2"/>
      </w:pPr>
      <w:r>
        <w:t xml:space="preserve">4. Cost Breakdown</w:t>
      </w:r>
    </w:p>
    <w:p>
      <w:pPr>
        <w:pStyle w:val="FirstParagraph"/>
      </w:pPr>
      <w:r>
        <w:t xml:space="preserve">The following table presents the detailed financial breakdown for this</w:t>
      </w:r>
      <w:r>
        <w:t xml:space="preserve"> </w:t>
      </w:r>
      <w:r>
        <w:t xml:space="preserve">Quotation Estimate</w:t>
      </w:r>
      <w:r>
        <w:t xml:space="preserve"> </w:t>
      </w:r>
      <w:r>
        <w:t xml:space="preserve">regarding the</w:t>
      </w:r>
      <w:r>
        <w:t xml:space="preserve"> </w:t>
      </w:r>
      <w:r>
        <w:t xml:space="preserve">Software Engineer</w:t>
      </w:r>
      <w:r>
        <w:t xml:space="preserve"> </w:t>
      </w:r>
      <w:r>
        <w:t xml:space="preserve">engagement in</w:t>
      </w:r>
      <w:r>
        <w:t xml:space="preserve"> </w:t>
      </w:r>
      <w:r>
        <w:t xml:space="preserve">Colombia Bogotá</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(USD)</w:t>
            </w:r>
          </w:p>
        </w:tc>
      </w:tr>
      <w:tr>
        <w:tc>
          <w:tcPr/>
          <w:p>
            <w:pPr>
              <w:pStyle w:val="Compact"/>
              <w:jc w:val="left"/>
            </w:pPr>
            <w:r>
              <w:t xml:space="preserve">1</w:t>
            </w:r>
          </w:p>
        </w:tc>
        <w:tc>
          <w:tcPr/>
          <w:p>
            <w:pPr>
              <w:pStyle w:val="Compact"/>
              <w:jc w:val="left"/>
            </w:pPr>
            <w:r>
              <w:t xml:space="preserve">Recruitment &amp; Screening Fee (one-time)</w:t>
            </w:r>
          </w:p>
        </w:tc>
        <w:tc>
          <w:tcPr/>
          <w:p>
            <w:pPr>
              <w:pStyle w:val="Compact"/>
              <w:jc w:val="left"/>
            </w:pPr>
            <w:r>
              <w:t xml:space="preserve">4 weeks</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Onboarding &amp; Legal Compliance (Colombia Bogotá)</w:t>
            </w:r>
          </w:p>
        </w:tc>
        <w:tc>
          <w:tcPr/>
          <w:p>
            <w:pPr>
              <w:pStyle w:val="Compact"/>
              <w:jc w:val="left"/>
            </w:pPr>
            <w:r>
              <w:t xml:space="preserve">2 weeks</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Software Engineer Monthly Retainer (base salary + employer contributions)</w:t>
            </w:r>
          </w:p>
        </w:tc>
        <w:tc>
          <w:tcPr/>
          <w:p>
            <w:pPr>
              <w:pStyle w:val="Compact"/>
              <w:jc w:val="left"/>
            </w:pPr>
            <w:r>
              <w:t xml:space="preserve">12 months</w:t>
            </w:r>
          </w:p>
        </w:tc>
        <w:tc>
          <w:tcPr/>
          <w:p>
            <w:pPr>
              <w:pStyle w:val="Compact"/>
              <w:jc w:val="left"/>
            </w:pPr>
            <w:r>
              <w:t xml:space="preserve">$4,800.00 / month</w:t>
            </w:r>
          </w:p>
        </w:tc>
      </w:tr>
      <w:tr>
        <w:tc>
          <w:tcPr/>
          <w:p>
            <w:pPr>
              <w:pStyle w:val="Compact"/>
              <w:jc w:val="left"/>
            </w:pPr>
            <w:r>
              <w:t xml:space="preserve">4</w:t>
            </w:r>
          </w:p>
        </w:tc>
        <w:tc>
          <w:tcPr/>
          <w:p>
            <w:pPr>
              <w:pStyle w:val="Compact"/>
              <w:jc w:val="left"/>
            </w:pPr>
            <w:r>
              <w:t xml:space="preserve">Management &amp; HR Administration Fee</w:t>
            </w:r>
          </w:p>
        </w:tc>
        <w:tc>
          <w:tcPr/>
          <w:p>
            <w:pPr>
              <w:pStyle w:val="Compact"/>
              <w:jc w:val="left"/>
            </w:pPr>
            <w:r>
              <w:t xml:space="preserve">12 months</w:t>
            </w:r>
          </w:p>
        </w:tc>
        <w:tc>
          <w:tcPr/>
          <w:p>
            <w:pPr>
              <w:pStyle w:val="Compact"/>
              <w:jc w:val="left"/>
            </w:pPr>
            <w:r>
              <w:t xml:space="preserve">$600.00 / month</w:t>
            </w:r>
          </w:p>
        </w:tc>
      </w:tr>
      <w:tr>
        <w:tc>
          <w:tcPr/>
          <w:p>
            <w:pPr>
              <w:pStyle w:val="Compact"/>
              <w:jc w:val="left"/>
            </w:pPr>
            <w:r>
              <w:t xml:space="preserve">5</w:t>
            </w:r>
          </w:p>
        </w:tc>
        <w:tc>
          <w:tcPr/>
          <w:p>
            <w:pPr>
              <w:pStyle w:val="Compact"/>
              <w:jc w:val="left"/>
            </w:pPr>
            <w:r>
              <w:t xml:space="preserve">Professional Development &amp; Training Budget</w:t>
            </w:r>
          </w:p>
        </w:tc>
        <w:tc>
          <w:tcPr/>
          <w:p>
            <w:pPr>
              <w:pStyle w:val="Compact"/>
              <w:jc w:val="left"/>
            </w:pPr>
            <w:r>
              <w:t xml:space="preserve">12 months</w:t>
            </w:r>
          </w:p>
        </w:tc>
        <w:tc>
          <w:tcPr/>
          <w:p>
            <w:pPr>
              <w:pStyle w:val="Compact"/>
              <w:jc w:val="left"/>
            </w:pPr>
            <w:r>
              <w:t xml:space="preserve">$1,500.00 / year</w:t>
            </w:r>
          </w:p>
        </w:tc>
      </w:tr>
      <w:tr>
        <w:tc>
          <w:tcPr/>
          <w:p>
            <w:pPr>
              <w:pStyle w:val="Compact"/>
              <w:jc w:val="left"/>
            </w:pPr>
            <w:r>
              <w:t xml:space="preserve">6</w:t>
            </w:r>
          </w:p>
        </w:tc>
        <w:tc>
          <w:tcPr/>
          <w:p>
            <w:pPr>
              <w:pStyle w:val="Compact"/>
              <w:jc w:val="left"/>
            </w:pPr>
            <w:r>
              <w:t xml:space="preserve">Equipment &amp; Workspace Provision (Colombia Bogotá office or remote setup)</w:t>
            </w:r>
          </w:p>
        </w:tc>
        <w:tc>
          <w:tcPr/>
          <w:p>
            <w:pPr>
              <w:pStyle w:val="Compact"/>
              <w:jc w:val="left"/>
            </w:pPr>
            <w:r>
              <w:t xml:space="preserve">One-time</w:t>
            </w:r>
          </w:p>
        </w:tc>
        <w:tc>
          <w:tcPr/>
          <w:p>
            <w:pPr>
              <w:pStyle w:val="Compact"/>
              <w:jc w:val="left"/>
            </w:pPr>
            <w:r>
              <w:t xml:space="preserve">$2,000.00</w:t>
            </w:r>
          </w:p>
        </w:tc>
      </w:tr>
      <w:tr>
        <w:tc>
          <w:tcPr>
            <w:gridSpan w:val="3"/>
          </w:tcPr>
          <w:p>
            <w:pPr>
              <w:pStyle w:val="Compact"/>
              <w:jc w:val="left"/>
            </w:pPr>
            <w:r>
              <w:t xml:space="preserve">TOTAL ESTIMATED COST (12-Month Engagement)</w:t>
            </w:r>
          </w:p>
        </w:tc>
        <w:tc>
          <w:tcPr/>
          <w:p>
            <w:pPr>
              <w:pStyle w:val="Compact"/>
              <w:jc w:val="left"/>
            </w:pPr>
            <w:r>
              <w:t xml:space="preserve">$68,500.00</w:t>
            </w:r>
          </w:p>
        </w:tc>
      </w:tr>
    </w:tbl>
    <w:p>
      <w:pPr>
        <w:pStyle w:val="BodyText"/>
      </w:pPr>
      <w:r>
        <w:rPr>
          <w:iCs/>
          <w:i/>
        </w:rPr>
        <w:t xml:space="preserve">All costs are quoted in United States Dollars (USD). Payment in Colombian Pesos (COP) at the prevailing exchange rate on the date of invoicing is also acceptable. This Quotation Estimate does not include applicable VAT (IVA) of 19% as per Colombian tax regulations, which will be added to the final invoice.</w:t>
      </w:r>
    </w:p>
    <w:bookmarkEnd w:id="24"/>
    <w:bookmarkStart w:id="25" w:name="projected-timeline"/>
    <w:p>
      <w:pPr>
        <w:pStyle w:val="Heading2"/>
      </w:pPr>
      <w:r>
        <w:t xml:space="preserve">5. Projected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Estimated Duration</w:t>
            </w:r>
          </w:p>
        </w:tc>
      </w:tr>
      <w:tr>
        <w:tc>
          <w:tcPr/>
          <w:p>
            <w:pPr>
              <w:pStyle w:val="Compact"/>
              <w:jc w:val="left"/>
            </w:pPr>
            <w:r>
              <w:t xml:space="preserve">Phase 1</w:t>
            </w:r>
          </w:p>
        </w:tc>
        <w:tc>
          <w:tcPr/>
          <w:p>
            <w:pPr>
              <w:pStyle w:val="Compact"/>
              <w:jc w:val="left"/>
            </w:pPr>
            <w:r>
              <w:t xml:space="preserve">Requirements gathering &amp; candidate sourcing for Software Engineer role</w:t>
            </w:r>
          </w:p>
        </w:tc>
        <w:tc>
          <w:tcPr/>
          <w:p>
            <w:pPr>
              <w:pStyle w:val="Compact"/>
              <w:jc w:val="left"/>
            </w:pPr>
            <w:r>
              <w:t xml:space="preserve">Weeks 1–2</w:t>
            </w:r>
          </w:p>
        </w:tc>
      </w:tr>
      <w:tr>
        <w:tc>
          <w:tcPr/>
          <w:p>
            <w:pPr>
              <w:pStyle w:val="Compact"/>
              <w:jc w:val="left"/>
            </w:pPr>
            <w:r>
              <w:t xml:space="preserve">Phase 2</w:t>
            </w:r>
          </w:p>
        </w:tc>
        <w:tc>
          <w:tcPr/>
          <w:p>
            <w:pPr>
              <w:pStyle w:val="Compact"/>
              <w:jc w:val="left"/>
            </w:pPr>
            <w:r>
              <w:t xml:space="preserve">Interviews, technical assessments &amp; candidate selection</w:t>
            </w:r>
          </w:p>
        </w:tc>
        <w:tc>
          <w:tcPr/>
          <w:p>
            <w:pPr>
              <w:pStyle w:val="Compact"/>
              <w:jc w:val="left"/>
            </w:pPr>
            <w:r>
              <w:t xml:space="preserve">Weeks 3–4</w:t>
            </w:r>
          </w:p>
        </w:tc>
      </w:tr>
      <w:tr>
        <w:tc>
          <w:tcPr/>
          <w:p>
            <w:pPr>
              <w:pStyle w:val="Compact"/>
              <w:jc w:val="left"/>
            </w:pPr>
            <w:r>
              <w:t xml:space="preserve">Phase 3</w:t>
            </w:r>
          </w:p>
        </w:tc>
        <w:tc>
          <w:tcPr/>
          <w:p>
            <w:pPr>
              <w:pStyle w:val="Compact"/>
              <w:jc w:val="left"/>
            </w:pPr>
            <w:r>
              <w:t xml:space="preserve">Contract execution, onboarding &amp; Colombia Bogotá compliance setup</w:t>
            </w:r>
          </w:p>
        </w:tc>
        <w:tc>
          <w:tcPr/>
          <w:p>
            <w:pPr>
              <w:pStyle w:val="Compact"/>
              <w:jc w:val="left"/>
            </w:pPr>
            <w:r>
              <w:t xml:space="preserve">Weeks 5–6</w:t>
            </w:r>
          </w:p>
        </w:tc>
      </w:tr>
      <w:tr>
        <w:tc>
          <w:tcPr/>
          <w:p>
            <w:pPr>
              <w:pStyle w:val="Compact"/>
              <w:jc w:val="left"/>
            </w:pPr>
            <w:r>
              <w:t xml:space="preserve">Phase 4</w:t>
            </w:r>
          </w:p>
        </w:tc>
        <w:tc>
          <w:tcPr/>
          <w:p>
            <w:pPr>
              <w:pStyle w:val="Compact"/>
              <w:jc w:val="left"/>
            </w:pPr>
            <w:r>
              <w:t xml:space="preserve">Active Software Engineer engagement &amp; project delivery</w:t>
            </w:r>
          </w:p>
        </w:tc>
        <w:tc>
          <w:tcPr/>
          <w:p>
            <w:pPr>
              <w:pStyle w:val="Compact"/>
              <w:jc w:val="left"/>
            </w:pPr>
            <w:r>
              <w:t xml:space="preserve">Months 2–12</w:t>
            </w:r>
          </w:p>
        </w:tc>
      </w:tr>
    </w:tbl>
    <w:bookmarkEnd w:id="25"/>
    <w:bookmarkStart w:id="26" w:name="terms-and-conditions"/>
    <w:p>
      <w:pPr>
        <w:pStyle w:val="Heading2"/>
      </w:pPr>
      <w:r>
        <w:t xml:space="preserve">6. Terms and Conditions</w:t>
      </w:r>
    </w:p>
    <w:p>
      <w:pPr>
        <w:pStyle w:val="FirstParagraph"/>
      </w:pPr>
      <w:r>
        <w:rPr>
          <w:bCs/>
          <w:b/>
        </w:rPr>
        <w:t xml:space="preserve">6.1 Validity:</w:t>
      </w:r>
      <w:r>
        <w:t xml:space="preserve"> </w:t>
      </w:r>
      <w:r>
        <w:t xml:space="preserve">This Quotation Estimate is valid for thirty (30) calendar days from the date of issue. After this period, pricing for the Software Engineer engagement in Colombia Bogotá may be subject to revision based on market conditions and exchange rate fluctuations.</w:t>
      </w:r>
    </w:p>
    <w:p>
      <w:pPr>
        <w:pStyle w:val="BodyText"/>
      </w:pPr>
      <w:r>
        <w:rPr>
          <w:bCs/>
          <w:b/>
        </w:rPr>
        <w:t xml:space="preserve">6.2 Payment Terms:</w:t>
      </w:r>
      <w:r>
        <w:t xml:space="preserve"> </w:t>
      </w:r>
      <w:r>
        <w:t xml:space="preserve">A 50% advance payment is required upon acceptance of this Quotation Estimate. The remaining balance for the Software Engineer monthly retainer shall be invoiced on the 1st of each month, payable within fifteen (15) business days. All payments are subject to Colombian tax withholding regulations.</w:t>
      </w:r>
    </w:p>
    <w:p>
      <w:pPr>
        <w:pStyle w:val="BodyText"/>
      </w:pPr>
      <w:r>
        <w:rPr>
          <w:bCs/>
          <w:b/>
        </w:rPr>
        <w:t xml:space="preserve">6.3 Termination:</w:t>
      </w:r>
      <w:r>
        <w:t xml:space="preserve"> </w:t>
      </w:r>
      <w:r>
        <w:t xml:space="preserve">Either party may terminate the Software Engineer engagement with a thirty (30) day written notice. In the event of early termination, a pro-rated fee equivalent to 15% of the remaining contract value shall apply.</w:t>
      </w:r>
    </w:p>
    <w:p>
      <w:pPr>
        <w:pStyle w:val="BodyText"/>
      </w:pPr>
      <w:r>
        <w:rPr>
          <w:bCs/>
          <w:b/>
        </w:rPr>
        <w:t xml:space="preserve">6.4 Confidentiality:</w:t>
      </w:r>
      <w:r>
        <w:t xml:space="preserve"> </w:t>
      </w:r>
      <w:r>
        <w:t xml:space="preserve">All information exchanged during the preparation and execution of this Quotation Estimate, including the Software Engineer's identity, technical assessments, and project details, shall be treated as strictly confidential in accordance with Colombian data protection law (Ley 1581 de 2012).</w:t>
      </w:r>
    </w:p>
    <w:p>
      <w:pPr>
        <w:pStyle w:val="BodyText"/>
      </w:pPr>
      <w:r>
        <w:rPr>
          <w:bCs/>
          <w:b/>
        </w:rPr>
        <w:t xml:space="preserve">6.5 Governing Law:</w:t>
      </w:r>
      <w:r>
        <w:t xml:space="preserve"> </w:t>
      </w:r>
      <w:r>
        <w:t xml:space="preserve">This Quotation Estimate and any resulting contract shall be governed by and interpreted in accordance with the laws of the Republic of Colombia. Any disputes shall be resolved through the competent courts of Bogotá D.C., Colombia.</w:t>
      </w:r>
    </w:p>
    <w:p>
      <w:pPr>
        <w:pStyle w:val="BodyText"/>
      </w:pPr>
      <w:r>
        <w:rPr>
          <w:bCs/>
          <w:b/>
        </w:rPr>
        <w:t xml:space="preserve">6.6 Intellectual Property:</w:t>
      </w:r>
      <w:r>
        <w:t xml:space="preserve"> </w:t>
      </w:r>
      <w:r>
        <w:t xml:space="preserve">All work product created by the Software Engineer during the engagement period shall be the exclusive property of the client, as stipulated in the individual employment contract executed in Colombia Bogotá.</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and agrees to the terms, conditions, and pricing outlined for the Software Engineer engagement in Colombia Bogotá. This signature constitutes formal acceptance of the proposed services and authorizes TechTalent Solutions S.A.S. to proceed with the recruitment and onboarding process.</w:t>
      </w:r>
    </w:p>
    <w:p>
      <w:pPr>
        <w:pStyle w:val="BodyText"/>
      </w:pPr>
      <w:r>
        <w:rPr>
          <w:bCs/>
          <w:b/>
        </w:rPr>
        <w:t xml:space="preserve">For TechTalent Solutions S.A.S.</w:t>
      </w:r>
      <w:r>
        <w:br/>
      </w:r>
      <w:r>
        <w:t xml:space="preserve">Name: _________________________</w:t>
      </w:r>
      <w:r>
        <w:br/>
      </w:r>
      <w:r>
        <w:t xml:space="preserve">Title: Director of Operations</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QTE-BOG-2025-0047 | Software Engineer Services | Colombia Bogotá</w:t>
      </w:r>
      <w:r>
        <w:br/>
      </w:r>
      <w:r>
        <w:t xml:space="preserve">TechTalent Solutions S.A.S. | NIT: 901.234.567-8 | Av. El Poblado #19-22, Of. 501, Bogotá D.C., Colombia</w:t>
      </w:r>
      <w:r>
        <w:br/>
      </w:r>
      <w:r>
        <w:t xml:space="preserve">This document is generated electronically and does not require a physical signature to be valid.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Colombia Bogotá</dc:title>
  <dc:creator/>
  <dc:language>en</dc:language>
  <cp:keywords/>
  <dcterms:created xsi:type="dcterms:W3CDTF">2026-10-10T01:52:09Z</dcterms:created>
  <dcterms:modified xsi:type="dcterms:W3CDTF">2026-10-10T01:52:09Z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