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techsolutions-provence-sarl"/>
    <w:p>
      <w:pPr>
        <w:pStyle w:val="Heading1"/>
      </w:pPr>
      <w:r>
        <w:t xml:space="preserve">TechSolutions Provence SARL</w:t>
      </w:r>
    </w:p>
    <w:p>
      <w:pPr>
        <w:pStyle w:val="FirstParagraph"/>
      </w:pPr>
      <w:r>
        <w:t xml:space="preserve">12 Boulevard du Littoral, 13007 Marseille, France</w:t>
      </w:r>
    </w:p>
    <w:p>
      <w:pPr>
        <w:pStyle w:val="BodyText"/>
      </w:pPr>
      <w:r>
        <w:t xml:space="preserve">Tel: +33 4 91 00 00 00 | Email: contact@techsolutions-provence.fr</w:t>
      </w:r>
    </w:p>
    <w:p>
      <w:pPr>
        <w:pStyle w:val="BodyText"/>
      </w:pPr>
      <w:r>
        <w:t xml:space="preserve">SIRET: 876 543 210 00012 | TVA: FR 45 876543210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France Marseille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France Marseille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[Client Contact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TechSolutions Provence SARL to provide a comprehensive and transparent breakdown of costs associated with the provision of a dedicated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for deployment within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region. This document serves as a binding financial proposal outlining the scope of services, deliverables, timelines, and associated fees for the engagement of a qualified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support the client's ongoing and future technology initiatives. All pricing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technology sector as of the date of issuance.</w:t>
      </w:r>
    </w:p>
    <w:bookmarkEnd w:id="23"/>
    <w:bookmarkStart w:id="24" w:name="Xd166d2888e956bd3e237102fd7d50d6b3c5f516"/>
    <w:p>
      <w:pPr>
        <w:pStyle w:val="Heading2"/>
      </w:pPr>
      <w:r>
        <w:t xml:space="preserve">2. Scope of Services – Software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based in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and will provide the following professional services:</w:t>
      </w:r>
    </w:p>
    <w:p>
      <w:pPr>
        <w:numPr>
          <w:ilvl w:val="0"/>
          <w:numId w:val="1001"/>
        </w:numPr>
        <w:pStyle w:val="Compact"/>
      </w:pPr>
      <w:r>
        <w:t xml:space="preserve">Full-cycle software development including requirements analysis, architecture design, coding, unit testing, and deployment of enterprise-grade applications.</w:t>
      </w:r>
    </w:p>
    <w:p>
      <w:pPr>
        <w:numPr>
          <w:ilvl w:val="0"/>
          <w:numId w:val="1001"/>
        </w:numPr>
        <w:pStyle w:val="Compact"/>
      </w:pPr>
      <w:r>
        <w:t xml:space="preserve">Integration of third-party APIs and microservices within the client's existing infrastructure located in</w:t>
      </w:r>
      <w:r>
        <w:t xml:space="preserve"> </w:t>
      </w:r>
      <w:r>
        <w:t xml:space="preserve">France Marseille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Ongoing maintenance, bug resolution, and performance optimization of legacy and newly developed systems.</w:t>
      </w:r>
    </w:p>
    <w:p>
      <w:pPr>
        <w:numPr>
          <w:ilvl w:val="0"/>
          <w:numId w:val="1001"/>
        </w:numPr>
        <w:pStyle w:val="Compact"/>
      </w:pPr>
      <w:r>
        <w:t xml:space="preserve">Code review, technical documentation, and knowledge transfer sessions for the client's internal development team.</w:t>
      </w:r>
    </w:p>
    <w:p>
      <w:pPr>
        <w:numPr>
          <w:ilvl w:val="0"/>
          <w:numId w:val="1001"/>
        </w:numPr>
        <w:pStyle w:val="Compact"/>
      </w:pPr>
      <w:r>
        <w:t xml:space="preserve">Participation in agile sprint planning, daily stand-ups, and retrospective meetings conducted at the client's premises in</w:t>
      </w:r>
      <w:r>
        <w:t xml:space="preserve"> </w:t>
      </w:r>
      <w:r>
        <w:t xml:space="preserve">France Marseille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Security audits and compliance verification in accordance with French and European data protection regulations (GDPR).</w:t>
      </w:r>
    </w:p>
    <w:bookmarkEnd w:id="24"/>
    <w:bookmarkStart w:id="25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– Full-time on-site (France Marseille)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€68,000 / 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Engineer – Part-time support (40% allocation)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€34,000 / 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Project Management &amp;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€22,000 / 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 Infrastructure Setup &amp; Configuration (AWS / Azure)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Compliance Audit (GDPR / French Data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Knowledge Transfer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(France Marseille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 / 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€7,185.00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TVA)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€150,085.00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TVA (20% – French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€30,017.00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(incl. TVA)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€180,102.00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Monthly invoicing</w:t>
      </w:r>
      <w:r>
        <w:t xml:space="preserve"> </w:t>
      </w:r>
      <w:r>
        <w:t xml:space="preserve">for recurring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fees, payable within 30 days of invoice date.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One-time fees</w:t>
      </w:r>
      <w:r>
        <w:t xml:space="preserve"> </w:t>
      </w:r>
      <w:r>
        <w:t xml:space="preserve">(Items 4, 5, and 6) shall be invoiced upon completion of the respective deliverable.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of TechSolutions Provence SARL, France Marseille. IBAN and BIC details are provided on the official invoice.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issuance. Beyond this period, pricing may be subject to revision based on market conditions 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technology sector.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assigned to this project shall be a qualified professional with a minimum of five (5) years of relevant experience. In the event of substitution, the client shall be notified in writing at least fourteen (14) days in advance.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developed specifically for the client under this engagement shall be transferred to the client upon full payment, as governed by French intellectual property law.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shall be maintained in accordance with a separate Non-Disclosure Agreement (NDA) to be executed prior to the commencement of work in</w:t>
      </w:r>
      <w:r>
        <w:t xml:space="preserve"> </w:t>
      </w:r>
      <w:r>
        <w:t xml:space="preserve">France Marseille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must be documented in a formal Change Order, signed by both parties, and may result in an updated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 agreement is governed by the laws of the French Republic. Any disputes shall be resolved by the competent courts of Marseille, France.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pandemics, or government-mandated closures affecting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region, shall suspend obligations without penalty to either party.</w:t>
      </w:r>
    </w:p>
    <w:bookmarkEnd w:id="27"/>
    <w:bookmarkStart w:id="28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a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 Marseille</w:t>
      </w:r>
      <w:r>
        <w:t xml:space="preserve">. This signature constitutes formal acceptance and authorizes TechSolutions Provence SARL to proceed with resource allocation and project planning.</w:t>
      </w:r>
    </w:p>
    <w:bookmarkEnd w:id="28"/>
    <w:p>
      <w:pPr>
        <w:pStyle w:val="BodyText"/>
      </w:pPr>
      <w:r>
        <w:rPr>
          <w:bCs/>
          <w:b/>
        </w:rPr>
        <w:t xml:space="preserve">For TechSolutions Provence SARL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 &amp; Company Stamp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 &amp; Company Stamp</w:t>
      </w:r>
    </w:p>
    <w:p>
      <w:pPr>
        <w:pStyle w:val="BodyText"/>
      </w:pPr>
      <w:r>
        <w:t xml:space="preserve">Quotation Estimate No. QE-2025-0847 | TechSolutions Provence SARL | 12 Boulevard du Littoral, 13007 Marseille, France</w:t>
      </w:r>
    </w:p>
    <w:p>
      <w:pPr>
        <w:pStyle w:val="BodyText"/>
      </w:pPr>
      <w:r>
        <w:t xml:space="preserve">This document is generated electronically and is valid without a physical signature. For any queries regarding this Quotation Estimate, please contact our office in France Marseille at +33 4 91 00 00 00.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Services - France Marseille</dc:title>
  <dc:creator/>
  <dc:language>en</dc:language>
  <cp:keywords/>
  <dcterms:created xsi:type="dcterms:W3CDTF">2026-10-10T06:14:54Z</dcterms:created>
  <dcterms:modified xsi:type="dcterms:W3CDTF">2026-10-10T06:14:54Z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