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Software</w:t>
      </w:r>
      <w:r>
        <w:t xml:space="preserve"> </w:t>
      </w:r>
      <w:r>
        <w:t xml:space="preserve">Engineer</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quotation-estimate"/>
    <w:p>
      <w:pPr>
        <w:pStyle w:val="Heading1"/>
      </w:pPr>
      <w:r>
        <w:t xml:space="preserve">Quotation Estimate</w:t>
      </w:r>
    </w:p>
    <w:p>
      <w:pPr>
        <w:pStyle w:val="FirstParagraph"/>
      </w:pPr>
      <w:r>
        <w:rPr>
          <w:bCs/>
          <w:b/>
        </w:rPr>
        <w:t xml:space="preserve">TechNova Solutions Ltd.</w:t>
      </w:r>
    </w:p>
    <w:p>
      <w:pPr>
        <w:pStyle w:val="BodyText"/>
      </w:pPr>
      <w:r>
        <w:t xml:space="preserve">12 Independence Avenue, East Legon,</w:t>
      </w:r>
      <w:r>
        <w:t xml:space="preserve"> </w:t>
      </w:r>
      <w:r>
        <w:t xml:space="preserve">Ghana Accra</w:t>
      </w:r>
    </w:p>
    <w:p>
      <w:pPr>
        <w:pStyle w:val="BodyText"/>
      </w:pPr>
      <w:r>
        <w:t xml:space="preserve">Tel: +233 30 274 5561 | Email: quotations@technova-gh.com</w:t>
      </w:r>
    </w:p>
    <w:p>
      <w:pPr>
        <w:pStyle w:val="BodyText"/>
      </w:pPr>
      <w:r>
        <w:t xml:space="preserve">Registered Business No.: GN-2019-44821 | TIN: 10723456789</w:t>
      </w:r>
    </w:p>
    <w:bookmarkEnd w:id="20"/>
    <w:p>
      <w:pPr>
        <w:pStyle w:val="BodyText"/>
      </w:pPr>
      <w:r>
        <w:rPr>
          <w:bCs/>
          <w:b/>
        </w:rPr>
        <w:t xml:space="preserve">Quotation No.:</w:t>
      </w:r>
      <w:r>
        <w:t xml:space="preserve"> </w:t>
      </w:r>
      <w:r>
        <w:t xml:space="preserve">QTE-2025-00847</w:t>
      </w:r>
      <w:r>
        <w:br/>
      </w:r>
      <w:r>
        <w:rPr>
          <w:bCs/>
          <w:b/>
        </w:rPr>
        <w:t xml:space="preserve">Date Issued:</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Prepared For:</w:t>
      </w:r>
      <w:r>
        <w:br/>
      </w:r>
      <w:r>
        <w:rPr>
          <w:bCs/>
          <w:b/>
        </w:rPr>
        <w:t xml:space="preserve">Client Name:</w:t>
      </w:r>
      <w:r>
        <w:t xml:space="preserve"> </w:t>
      </w:r>
      <w:r>
        <w:t xml:space="preserve">[Client Company Name]</w:t>
      </w:r>
      <w:r>
        <w:br/>
      </w:r>
      <w:r>
        <w:rPr>
          <w:bCs/>
          <w:b/>
        </w:rPr>
        <w:t xml:space="preserve">Address:</w:t>
      </w:r>
      <w:r>
        <w:t xml:space="preserve"> </w:t>
      </w:r>
      <w:r>
        <w:t xml:space="preserve">[Client Address],</w:t>
      </w:r>
      <w:r>
        <w:t xml:space="preserve"> </w:t>
      </w:r>
      <w:r>
        <w:t xml:space="preserve">Ghana Accra</w:t>
      </w:r>
      <w:r>
        <w:br/>
      </w:r>
      <w:r>
        <w:rPr>
          <w:bCs/>
          <w:b/>
        </w:rPr>
        <w:t xml:space="preserve">Contact:</w:t>
      </w:r>
      <w:r>
        <w:t xml:space="preserve"> </w:t>
      </w:r>
      <w:r>
        <w:t xml:space="preserve">[Client Contact Person]</w:t>
      </w:r>
    </w:p>
    <w:bookmarkStart w:id="21" w:name="introduction-and-scope-of-work"/>
    <w:p>
      <w:pPr>
        <w:pStyle w:val="Heading2"/>
      </w:pPr>
      <w:r>
        <w:t xml:space="preserve">1. Introduction and Scope of Work</w:t>
      </w:r>
    </w:p>
    <w:p>
      <w:pPr>
        <w:pStyle w:val="FirstParagraph"/>
      </w:pPr>
      <w:r>
        <w:t xml:space="preserve">This</w:t>
      </w:r>
      <w:r>
        <w:t xml:space="preserve"> </w:t>
      </w:r>
      <w:r>
        <w:t xml:space="preserve">Quotation Estimate</w:t>
      </w:r>
      <w:r>
        <w:t xml:space="preserve"> </w:t>
      </w:r>
      <w:r>
        <w:t xml:space="preserve">is formally issued by TechNova Solutions Ltd. to provide a comprehensive and transparent breakdown of costs associated with the engagement of a senior</w:t>
      </w:r>
      <w:r>
        <w:t xml:space="preserve"> </w:t>
      </w:r>
      <w:r>
        <w:t xml:space="preserve">Software Engineer</w:t>
      </w:r>
      <w:r>
        <w:t xml:space="preserve"> </w:t>
      </w:r>
      <w:r>
        <w:t xml:space="preserve">for the client's ongoing digital transformation project. The proposed</w:t>
      </w:r>
      <w:r>
        <w:t xml:space="preserve"> </w:t>
      </w:r>
      <w:r>
        <w:t xml:space="preserve">Software Engineer</w:t>
      </w:r>
      <w:r>
        <w:t xml:space="preserve"> </w:t>
      </w:r>
      <w:r>
        <w:t xml:space="preserve">will be physically based in our</w:t>
      </w:r>
      <w:r>
        <w:t xml:space="preserve"> </w:t>
      </w:r>
      <w:r>
        <w:t xml:space="preserve">Ghana Accra</w:t>
      </w:r>
      <w:r>
        <w:t xml:space="preserve"> </w:t>
      </w:r>
      <w:r>
        <w:t xml:space="preserve">office and will deliver full-time development, architecture, code review, and technical consulting services tailored to the client's operational requirements.</w:t>
      </w:r>
    </w:p>
    <w:p>
      <w:pPr>
        <w:pStyle w:val="BodyText"/>
      </w:pPr>
      <w:r>
        <w:t xml:space="preserve">The scope of this</w:t>
      </w:r>
      <w:r>
        <w:t xml:space="preserve"> </w:t>
      </w:r>
      <w:r>
        <w:t xml:space="preserve">Quotation Estimate</w:t>
      </w:r>
      <w:r>
        <w:t xml:space="preserve"> </w:t>
      </w:r>
      <w:r>
        <w:t xml:space="preserve">covers a twelve-month engagement period commencing on 1 August 2025. The</w:t>
      </w:r>
      <w:r>
        <w:t xml:space="preserve"> </w:t>
      </w:r>
      <w:r>
        <w:t xml:space="preserve">Software Engineer</w:t>
      </w:r>
      <w:r>
        <w:t xml:space="preserve"> </w:t>
      </w:r>
      <w:r>
        <w:t xml:space="preserve">will work a standard five-day week (Monday to Friday, 8:00 AM to 5:00 PM Ghana Standard Time) from the</w:t>
      </w:r>
      <w:r>
        <w:t xml:space="preserve"> </w:t>
      </w:r>
      <w:r>
        <w:t xml:space="preserve">Ghana Accra</w:t>
      </w:r>
      <w:r>
        <w:t xml:space="preserve"> </w:t>
      </w:r>
      <w:r>
        <w:t xml:space="preserve">development hub, with the option of hybrid remote work for up to two days per week as mutually agreed upon by both parties.</w:t>
      </w:r>
    </w:p>
    <w:bookmarkEnd w:id="21"/>
    <w:bookmarkStart w:id="22" w:name="detailed-cost-breakdown"/>
    <w:p>
      <w:pPr>
        <w:pStyle w:val="Heading2"/>
      </w:pPr>
      <w:r>
        <w:t xml:space="preserve">2.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 Item Description</w:t>
            </w:r>
          </w:p>
        </w:tc>
        <w:tc>
          <w:tcPr/>
          <w:p>
            <w:pPr>
              <w:pStyle w:val="Compact"/>
              <w:jc w:val="left"/>
            </w:pPr>
            <w:r>
              <w:t xml:space="preserve">Duration</w:t>
            </w:r>
          </w:p>
        </w:tc>
        <w:tc>
          <w:tcPr/>
          <w:p>
            <w:pPr>
              <w:pStyle w:val="Compact"/>
              <w:jc w:val="left"/>
            </w:pPr>
            <w:r>
              <w:t xml:space="preserve">Unit Rate (GHS)</w:t>
            </w:r>
          </w:p>
        </w:tc>
        <w:tc>
          <w:tcPr/>
          <w:p>
            <w:pPr>
              <w:pStyle w:val="Compact"/>
              <w:jc w:val="left"/>
            </w:pPr>
            <w:r>
              <w:t xml:space="preserve">Amount (GHS)</w:t>
            </w:r>
          </w:p>
        </w:tc>
      </w:tr>
      <w:tr>
        <w:tc>
          <w:tcPr/>
          <w:p>
            <w:pPr>
              <w:pStyle w:val="Compact"/>
              <w:jc w:val="left"/>
            </w:pPr>
            <w:r>
              <w:t xml:space="preserve">1</w:t>
            </w:r>
          </w:p>
        </w:tc>
        <w:tc>
          <w:tcPr/>
          <w:p>
            <w:pPr>
              <w:pStyle w:val="Compact"/>
              <w:jc w:val="left"/>
            </w:pPr>
            <w:r>
              <w:t xml:space="preserve">Senior</w:t>
            </w:r>
            <w:r>
              <w:t xml:space="preserve"> </w:t>
            </w:r>
            <w:r>
              <w:t xml:space="preserve">Software Engineer</w:t>
            </w:r>
            <w:r>
              <w:t xml:space="preserve"> </w:t>
            </w:r>
            <w:r>
              <w:t xml:space="preserve">– Full-time monthly retainer (architecture, development, code review, and technical mentorship)</w:t>
            </w:r>
          </w:p>
        </w:tc>
        <w:tc>
          <w:tcPr/>
          <w:p>
            <w:pPr>
              <w:pStyle w:val="Compact"/>
              <w:jc w:val="left"/>
            </w:pPr>
            <w:r>
              <w:t xml:space="preserve">12 months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2</w:t>
            </w:r>
          </w:p>
        </w:tc>
        <w:tc>
          <w:tcPr/>
          <w:p>
            <w:pPr>
              <w:pStyle w:val="Compact"/>
              <w:jc w:val="left"/>
            </w:pPr>
            <w:r>
              <w:t xml:space="preserve">Dedicated workstation, dual monitors, and ergonomic setup at</w:t>
            </w:r>
            <w:r>
              <w:t xml:space="preserve"> </w:t>
            </w:r>
            <w:r>
              <w:t xml:space="preserve">Ghana Accra</w:t>
            </w:r>
            <w:r>
              <w:t xml:space="preserve"> </w:t>
            </w:r>
            <w:r>
              <w:t xml:space="preserve">office</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3</w:t>
            </w:r>
          </w:p>
        </w:tc>
        <w:tc>
          <w:tcPr/>
          <w:p>
            <w:pPr>
              <w:pStyle w:val="Compact"/>
              <w:jc w:val="left"/>
            </w:pPr>
            <w:r>
              <w:t xml:space="preserve">Cloud infrastructure and development environment licensing (AWS, GitHub Enterprise, IDE licenses)</w:t>
            </w:r>
          </w:p>
        </w:tc>
        <w:tc>
          <w:tcPr/>
          <w:p>
            <w:pPr>
              <w:pStyle w:val="Compact"/>
              <w:jc w:val="left"/>
            </w:pPr>
            <w:r>
              <w:t xml:space="preserve">12 months</w:t>
            </w:r>
          </w:p>
        </w:tc>
        <w:tc>
          <w:tcPr/>
          <w:p>
            <w:pPr>
              <w:pStyle w:val="Compact"/>
              <w:jc w:val="left"/>
            </w:pPr>
            <w:r>
              <w:t xml:space="preserve">3,800.00</w:t>
            </w:r>
          </w:p>
        </w:tc>
        <w:tc>
          <w:tcPr/>
          <w:p>
            <w:pPr>
              <w:pStyle w:val="Compact"/>
              <w:jc w:val="left"/>
            </w:pPr>
            <w:r>
              <w:t xml:space="preserve">45,600.00</w:t>
            </w:r>
          </w:p>
        </w:tc>
      </w:tr>
      <w:tr>
        <w:tc>
          <w:tcPr/>
          <w:p>
            <w:pPr>
              <w:pStyle w:val="Compact"/>
              <w:jc w:val="left"/>
            </w:pPr>
            <w:r>
              <w:t xml:space="preserve">4</w:t>
            </w:r>
          </w:p>
        </w:tc>
        <w:tc>
          <w:tcPr/>
          <w:p>
            <w:pPr>
              <w:pStyle w:val="Compact"/>
              <w:jc w:val="left"/>
            </w:pPr>
            <w:r>
              <w:t xml:space="preserve">Project management and agile coordination (Scrum Master support, sprint planning, stakeholder reporting)</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5</w:t>
            </w:r>
          </w:p>
        </w:tc>
        <w:tc>
          <w:tcPr/>
          <w:p>
            <w:pPr>
              <w:pStyle w:val="Compact"/>
              <w:jc w:val="left"/>
            </w:pPr>
            <w:r>
              <w:t xml:space="preserve">Quality assurance, automated testing, and CI/CD pipeline maintenance</w:t>
            </w:r>
          </w:p>
        </w:tc>
        <w:tc>
          <w:tcPr/>
          <w:p>
            <w:pPr>
              <w:pStyle w:val="Compact"/>
              <w:jc w:val="left"/>
            </w:pPr>
            <w:r>
              <w:t xml:space="preserve">12 months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6</w:t>
            </w:r>
          </w:p>
        </w:tc>
        <w:tc>
          <w:tcPr/>
          <w:p>
            <w:pPr>
              <w:pStyle w:val="Compact"/>
              <w:jc w:val="left"/>
            </w:pPr>
            <w:r>
              <w:t xml:space="preserve">On-site technical workshops and knowledge transfer sessions in</w:t>
            </w:r>
            <w:r>
              <w:t xml:space="preserve"> </w:t>
            </w:r>
            <w:r>
              <w:t xml:space="preserve">Ghana Accra</w:t>
            </w:r>
            <w:r>
              <w:t xml:space="preserve"> </w:t>
            </w:r>
            <w:r>
              <w:t xml:space="preserve">(4 sessions per quarter)</w:t>
            </w:r>
          </w:p>
        </w:tc>
        <w:tc>
          <w:tcPr/>
          <w:p>
            <w:pPr>
              <w:pStyle w:val="Compact"/>
              <w:jc w:val="left"/>
            </w:pPr>
            <w:r>
              <w:t xml:space="preserve">12 months</w:t>
            </w:r>
          </w:p>
        </w:tc>
        <w:tc>
          <w:tcPr/>
          <w:p>
            <w:pPr>
              <w:pStyle w:val="Compact"/>
              <w:jc w:val="left"/>
            </w:pPr>
            <w:r>
              <w:t xml:space="preserve">2,800.00</w:t>
            </w:r>
          </w:p>
        </w:tc>
        <w:tc>
          <w:tcPr/>
          <w:p>
            <w:pPr>
              <w:pStyle w:val="Compact"/>
              <w:jc w:val="left"/>
            </w:pPr>
            <w:r>
              <w:t xml:space="preserve">33,600.00</w:t>
            </w:r>
          </w:p>
        </w:tc>
      </w:tr>
      <w:tr>
        <w:tc>
          <w:tcPr/>
          <w:p>
            <w:pPr>
              <w:pStyle w:val="Compact"/>
              <w:jc w:val="left"/>
            </w:pPr>
            <w:r>
              <w:t xml:space="preserve">7</w:t>
            </w:r>
          </w:p>
        </w:tc>
        <w:tc>
          <w:tcPr/>
          <w:p>
            <w:pPr>
              <w:pStyle w:val="Compact"/>
              <w:jc w:val="left"/>
            </w:pPr>
            <w:r>
              <w:t xml:space="preserve">Contingency and technical support (after-hours critical incident response, up to 40 hours per month)</w:t>
            </w:r>
          </w:p>
        </w:tc>
        <w:tc>
          <w:tcPr/>
          <w:p>
            <w:pPr>
              <w:pStyle w:val="Compact"/>
              <w:jc w:val="left"/>
            </w:pPr>
            <w:r>
              <w:t xml:space="preserve">12 months</w:t>
            </w:r>
          </w:p>
        </w:tc>
        <w:tc>
          <w:tcPr/>
          <w:p>
            <w:pPr>
              <w:pStyle w:val="Compact"/>
              <w:jc w:val="left"/>
            </w:pPr>
            <w:r>
              <w:t xml:space="preserve">1,500.00</w:t>
            </w:r>
          </w:p>
        </w:tc>
        <w:tc>
          <w:tcPr/>
          <w:p>
            <w:pPr>
              <w:pStyle w:val="Compact"/>
              <w:jc w:val="left"/>
            </w:pPr>
            <w:r>
              <w:t xml:space="preserve">18,000.00</w:t>
            </w:r>
          </w:p>
        </w:tc>
      </w:tr>
      <w:tr>
        <w:tc>
          <w:tcPr>
            <w:gridSpan w:val="4"/>
          </w:tcPr>
          <w:p>
            <w:pPr>
              <w:pStyle w:val="Compact"/>
              <w:jc w:val="right"/>
            </w:pPr>
            <w:r>
              <w:t xml:space="preserve">Subtotal (GHS)</w:t>
            </w:r>
          </w:p>
        </w:tc>
        <w:tc>
          <w:tcPr/>
          <w:p>
            <w:pPr>
              <w:pStyle w:val="Compact"/>
              <w:jc w:val="left"/>
            </w:pPr>
            <w:r>
              <w:t xml:space="preserve">426,000.00</w:t>
            </w:r>
          </w:p>
        </w:tc>
      </w:tr>
      <w:tr>
        <w:tc>
          <w:tcPr>
            <w:gridSpan w:val="4"/>
          </w:tcPr>
          <w:p>
            <w:pPr>
              <w:pStyle w:val="Compact"/>
              <w:jc w:val="right"/>
            </w:pPr>
            <w:r>
              <w:t xml:space="preserve">VAT @ 15% (Ghana Revenue Authority)</w:t>
            </w:r>
          </w:p>
        </w:tc>
        <w:tc>
          <w:tcPr/>
          <w:p>
            <w:pPr>
              <w:pStyle w:val="Compact"/>
              <w:jc w:val="left"/>
            </w:pPr>
            <w:r>
              <w:t xml:space="preserve">63,900.00</w:t>
            </w:r>
          </w:p>
        </w:tc>
      </w:tr>
      <w:tr>
        <w:tc>
          <w:tcPr>
            <w:gridSpan w:val="4"/>
          </w:tcPr>
          <w:p>
            <w:pPr>
              <w:pStyle w:val="Compact"/>
              <w:jc w:val="right"/>
            </w:pPr>
            <w:r>
              <w:t xml:space="preserve">TOTAL AMOUNT DUE (GHS)</w:t>
            </w:r>
          </w:p>
        </w:tc>
        <w:tc>
          <w:tcPr/>
          <w:p>
            <w:pPr>
              <w:pStyle w:val="Compact"/>
              <w:jc w:val="left"/>
            </w:pPr>
            <w:r>
              <w:t xml:space="preserve">489,900.00</w:t>
            </w:r>
          </w:p>
        </w:tc>
      </w:tr>
    </w:tbl>
    <w:bookmarkEnd w:id="22"/>
    <w:bookmarkStart w:id="23" w:name="payment-terms"/>
    <w:p>
      <w:pPr>
        <w:pStyle w:val="Heading2"/>
      </w:pPr>
      <w:r>
        <w:t xml:space="preserve">3. Payment Terms</w:t>
      </w:r>
    </w:p>
    <w:p>
      <w:pPr>
        <w:pStyle w:val="FirstParagraph"/>
      </w:pPr>
      <w:r>
        <w:t xml:space="preserve">As outlined in this</w:t>
      </w:r>
      <w:r>
        <w:t xml:space="preserve"> </w:t>
      </w:r>
      <w:r>
        <w:t xml:space="preserve">Quotation Estimate</w:t>
      </w:r>
      <w:r>
        <w:t xml:space="preserve">, payment shall be structured as follows: a 30% advance payment (GHS 146,970.00) due upon contract execution, followed by monthly invoicing in arrears on the 25th of each month. All payments are to be made via bank transfer to TechNova Solutions Ltd.'s designated account at Ecobank,</w:t>
      </w:r>
      <w:r>
        <w:t xml:space="preserve"> </w:t>
      </w:r>
      <w:r>
        <w:t xml:space="preserve">Ghana Accra</w:t>
      </w:r>
      <w:r>
        <w:t xml:space="preserve"> </w:t>
      </w:r>
      <w:r>
        <w:t xml:space="preserve">branch. Late payments shall attract a penalty of 2% per month as per Ghanaian commercial law.</w:t>
      </w:r>
    </w:p>
    <w:bookmarkEnd w:id="23"/>
    <w:bookmarkStart w:id="24" w:name="terms-and-conditions"/>
    <w:p>
      <w:pPr>
        <w:pStyle w:val="Heading2"/>
      </w:pPr>
      <w:r>
        <w:t xml:space="preserve">4. Terms and Conditions</w:t>
      </w:r>
    </w:p>
    <w:p>
      <w:pPr>
        <w:pStyle w:val="FirstParagraph"/>
      </w:pPr>
      <w:r>
        <w:rPr>
          <w:bCs/>
          <w:b/>
        </w:rPr>
        <w:t xml:space="preserve">4.1</w:t>
      </w:r>
      <w:r>
        <w:t xml:space="preserve"> </w:t>
      </w:r>
      <w:r>
        <w:t xml:space="preserve">– This</w:t>
      </w:r>
      <w:r>
        <w:t xml:space="preserve"> </w:t>
      </w:r>
      <w:r>
        <w:t xml:space="preserve">Quotation Estimate</w:t>
      </w:r>
      <w:r>
        <w:t xml:space="preserve"> </w:t>
      </w:r>
      <w:r>
        <w:t xml:space="preserve">is valid for thirty (30) calendar days from the date of issue. Beyond this period, pricing may be subject to revision based on market conditions in</w:t>
      </w:r>
      <w:r>
        <w:t xml:space="preserve"> </w:t>
      </w:r>
      <w:r>
        <w:t xml:space="preserve">Ghana Accra</w:t>
      </w:r>
      <w:r>
        <w:t xml:space="preserve"> </w:t>
      </w:r>
      <w:r>
        <w:t xml:space="preserve">and currency fluctuations.</w:t>
      </w:r>
    </w:p>
    <w:p>
      <w:pPr>
        <w:pStyle w:val="BodyText"/>
      </w:pPr>
      <w:r>
        <w:rPr>
          <w:bCs/>
          <w:b/>
        </w:rPr>
        <w:t xml:space="preserve">4.2</w:t>
      </w:r>
      <w:r>
        <w:t xml:space="preserve"> </w:t>
      </w:r>
      <w:r>
        <w:t xml:space="preserve">– The</w:t>
      </w:r>
      <w:r>
        <w:t xml:space="preserve"> </w:t>
      </w:r>
      <w:r>
        <w:t xml:space="preserve">Software Engineer</w:t>
      </w:r>
      <w:r>
        <w:t xml:space="preserve"> </w:t>
      </w:r>
      <w:r>
        <w:t xml:space="preserve">assigned to this project shall be a minimum of seven (7) years of professional experience in full-stack development, cloud architecture, and enterprise application design. The candidate profile will be shared with the client for approval prior to commencement.</w:t>
      </w:r>
    </w:p>
    <w:p>
      <w:pPr>
        <w:pStyle w:val="BodyText"/>
      </w:pPr>
      <w:r>
        <w:rPr>
          <w:bCs/>
          <w:b/>
        </w:rPr>
        <w:t xml:space="preserve">4.3</w:t>
      </w:r>
      <w:r>
        <w:t xml:space="preserve"> </w:t>
      </w:r>
      <w:r>
        <w:t xml:space="preserve">– All intellectual property developed under this engagement shall vest in the client upon full payment. TechNova Solutions Ltd. retains the right to use anonymized technical methodologies for internal training purposes.</w:t>
      </w:r>
    </w:p>
    <w:p>
      <w:pPr>
        <w:pStyle w:val="BodyText"/>
      </w:pPr>
      <w:r>
        <w:rPr>
          <w:bCs/>
          <w:b/>
        </w:rPr>
        <w:t xml:space="preserve">4.4</w:t>
      </w:r>
      <w:r>
        <w:t xml:space="preserve"> </w:t>
      </w:r>
      <w:r>
        <w:t xml:space="preserve">– The client agrees to provide timely access to all necessary systems, documentation, and stakeholder availability to ensure the</w:t>
      </w:r>
      <w:r>
        <w:t xml:space="preserve"> </w:t>
      </w:r>
      <w:r>
        <w:t xml:space="preserve">Software Engineer</w:t>
      </w:r>
      <w:r>
        <w:t xml:space="preserve"> </w:t>
      </w:r>
      <w:r>
        <w:t xml:space="preserve">can deliver within the agreed timelines.</w:t>
      </w:r>
    </w:p>
    <w:p>
      <w:pPr>
        <w:pStyle w:val="BodyText"/>
      </w:pPr>
      <w:r>
        <w:rPr>
          <w:bCs/>
          <w:b/>
        </w:rPr>
        <w:t xml:space="preserve">4.5</w:t>
      </w:r>
      <w:r>
        <w:t xml:space="preserve"> </w:t>
      </w:r>
      <w:r>
        <w:t xml:space="preserve">– Either party may terminate this agreement with thirty (30) days written notice. In the event of early termination, the client shall be liable for all services rendered up to the termination date plus a 10% administrative fee.</w:t>
      </w:r>
    </w:p>
    <w:p>
      <w:pPr>
        <w:pStyle w:val="BodyText"/>
      </w:pPr>
      <w:r>
        <w:rPr>
          <w:bCs/>
          <w:b/>
        </w:rPr>
        <w:t xml:space="preserve">4.6</w:t>
      </w:r>
      <w:r>
        <w:t xml:space="preserve"> </w:t>
      </w:r>
      <w:r>
        <w:t xml:space="preserve">– This</w:t>
      </w:r>
      <w:r>
        <w:t xml:space="preserve"> </w:t>
      </w:r>
      <w:r>
        <w:t xml:space="preserve">Quotation Estimate</w:t>
      </w:r>
      <w:r>
        <w:t xml:space="preserve"> </w:t>
      </w:r>
      <w:r>
        <w:t xml:space="preserve">is governed by the laws of the Republic of Ghana. Any disputes shall be resolved through arbitration in</w:t>
      </w:r>
      <w:r>
        <w:t xml:space="preserve"> </w:t>
      </w:r>
      <w:r>
        <w:t xml:space="preserve">Ghana Accra</w:t>
      </w:r>
      <w:r>
        <w:t xml:space="preserve"> </w:t>
      </w:r>
      <w:r>
        <w:t xml:space="preserve">in accordance with the Arbitration Act, 2005 (Act 698).</w:t>
      </w:r>
    </w:p>
    <w:p>
      <w:pPr>
        <w:pStyle w:val="BodyText"/>
      </w:pPr>
      <w:r>
        <w:rPr>
          <w:bCs/>
          <w:b/>
        </w:rPr>
        <w:t xml:space="preserve">Note:</w:t>
      </w:r>
      <w:r>
        <w:t xml:space="preserve"> </w:t>
      </w:r>
      <w:r>
        <w:t xml:space="preserve">This</w:t>
      </w:r>
      <w:r>
        <w:t xml:space="preserve"> </w:t>
      </w:r>
      <w:r>
        <w:t xml:space="preserve">Quotation Estimate</w:t>
      </w:r>
      <w:r>
        <w:t xml:space="preserve"> </w:t>
      </w:r>
      <w:r>
        <w:t xml:space="preserve">does not include costs for third-party software licenses not listed in Section 2, travel expenses beyond</w:t>
      </w:r>
      <w:r>
        <w:t xml:space="preserve"> </w:t>
      </w:r>
      <w:r>
        <w:t xml:space="preserve">Ghana Accra</w:t>
      </w:r>
      <w:r>
        <w:t xml:space="preserve"> </w:t>
      </w:r>
      <w:r>
        <w:t xml:space="preserve">metropolitan area, or any additional</w:t>
      </w:r>
      <w:r>
        <w:t xml:space="preserve"> </w:t>
      </w:r>
      <w:r>
        <w:t xml:space="preserve">Software Engineer</w:t>
      </w:r>
      <w:r>
        <w:t xml:space="preserve"> </w:t>
      </w:r>
      <w:r>
        <w:t xml:space="preserve">resources that may be requested after the initial scope has been defined. Any such additions will be subject to a supplementary quotation.</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 proposed</w:t>
      </w:r>
      <w:r>
        <w:t xml:space="preserve"> </w:t>
      </w:r>
      <w:r>
        <w:t xml:space="preserve">Software Engineer</w:t>
      </w:r>
      <w:r>
        <w:t xml:space="preserve"> </w:t>
      </w:r>
      <w:r>
        <w:t xml:space="preserve">services in</w:t>
      </w:r>
      <w:r>
        <w:t xml:space="preserve"> </w:t>
      </w:r>
      <w:r>
        <w:t xml:space="preserve">Ghana Accra</w:t>
      </w:r>
      <w:r>
        <w:t xml:space="preserve">.</w:t>
      </w:r>
    </w:p>
    <w:p>
      <w:pPr>
        <w:pStyle w:val="BodyText"/>
      </w:pPr>
      <w:r>
        <w:rPr>
          <w:bCs/>
          <w:b/>
        </w:rPr>
        <w:t xml:space="preserve">For TechNova Solutions Ltd.</w:t>
      </w:r>
      <w:r>
        <w:br/>
      </w:r>
      <w:r>
        <w:t xml:space="preserve">Name: Kwame Asante-Mensah</w:t>
      </w:r>
      <w:r>
        <w:br/>
      </w:r>
      <w:r>
        <w:t xml:space="preserve">Title: Managing Director</w:t>
      </w:r>
      <w:r>
        <w:br/>
      </w:r>
      <w:r>
        <w:t xml:space="preserve">Date: _______________</w:t>
      </w:r>
    </w:p>
    <w:p>
      <w:pPr>
        <w:pStyle w:val="BodyText"/>
      </w:pPr>
      <w:r>
        <w:rPr>
          <w:bCs/>
          <w:b/>
        </w:rPr>
        <w:t xml:space="preserve">For the Client</w:t>
      </w:r>
      <w:r>
        <w:br/>
      </w:r>
      <w:r>
        <w:t xml:space="preserve">Name: _______________________</w:t>
      </w:r>
      <w:r>
        <w:br/>
      </w:r>
      <w:r>
        <w:t xml:space="preserve">Title: _______________________</w:t>
      </w:r>
      <w:r>
        <w:br/>
      </w:r>
      <w:r>
        <w:t xml:space="preserve">Date: _______________</w:t>
      </w:r>
    </w:p>
    <w:p>
      <w:pPr>
        <w:pStyle w:val="BodyText"/>
      </w:pPr>
      <w:r>
        <w:t xml:space="preserve">TechNova Solutions Ltd. | 12 Independence Avenue, East Legon,</w:t>
      </w:r>
      <w:r>
        <w:t xml:space="preserve"> </w:t>
      </w:r>
      <w:r>
        <w:t xml:space="preserve">Ghana Accra</w:t>
      </w:r>
      <w:r>
        <w:t xml:space="preserve">, Ghana</w:t>
      </w:r>
    </w:p>
    <w:p>
      <w:pPr>
        <w:pStyle w:val="BodyText"/>
      </w:pPr>
      <w:r>
        <w:t xml:space="preserve">This</w:t>
      </w:r>
      <w:r>
        <w:t xml:space="preserve"> </w:t>
      </w:r>
      <w:r>
        <w:t xml:space="preserve">Quotation Estimate</w:t>
      </w:r>
      <w:r>
        <w:t xml:space="preserve"> </w:t>
      </w:r>
      <w:r>
        <w:t xml:space="preserve">(Ref: QTE-2025-00847) is a confidential document intended solely for the named client. Unauthorized reproduction or distribution is prohibited.</w:t>
      </w:r>
    </w:p>
    <w:p>
      <w:pPr>
        <w:pStyle w:val="BodyText"/>
      </w:pPr>
      <w:r>
        <w:t xml:space="preserve">Page 1 of 1 | Generated: 14 June 2025</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Software Engineer Services - Ghana Accra</dc:title>
  <dc:creator/>
  <dc:language>en</dc:language>
  <cp:keywords/>
  <dcterms:created xsi:type="dcterms:W3CDTF">2026-10-10T01:40:02Z</dcterms:created>
  <dcterms:modified xsi:type="dcterms:W3CDTF">2026-10-10T01:40:02Z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