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Services for Software Engineer Engagement — Italy Naples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QE-2025-NAP-0047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Ing. Marco De Santis — Senior Consultant, TechBridge Solutions S.r.l.</w:t>
            </w:r>
          </w:p>
        </w:tc>
      </w:tr>
      <w:tr>
        <w:tc>
          <w:tcPr/>
          <w:p>
            <w:pPr>
              <w:pStyle w:val="Compact"/>
              <w:jc w:val="left"/>
            </w:pPr>
            <w:r>
              <w:t xml:space="preserve">Prepared For</w:t>
            </w:r>
          </w:p>
        </w:tc>
        <w:tc>
          <w:tcPr/>
          <w:p>
            <w:pPr>
              <w:pStyle w:val="Compact"/>
              <w:jc w:val="left"/>
            </w:pPr>
            <w:r>
              <w:t xml:space="preserve">Client Name / Company (to be confirmed)</w:t>
            </w:r>
          </w:p>
        </w:tc>
      </w:tr>
      <w:tr>
        <w:tc>
          <w:tcPr/>
          <w:p>
            <w:pPr>
              <w:pStyle w:val="Compact"/>
              <w:jc w:val="left"/>
            </w:pPr>
            <w:r>
              <w:t xml:space="preserve">Project Location</w:t>
            </w:r>
          </w:p>
        </w:tc>
        <w:tc>
          <w:tcPr/>
          <w:p>
            <w:pPr>
              <w:pStyle w:val="Compact"/>
              <w:jc w:val="left"/>
            </w:pPr>
            <w:r>
              <w:t xml:space="preserve">Italy Naples — Metropolitan Area, Campania Region</w:t>
            </w:r>
          </w:p>
        </w:tc>
      </w:tr>
      <w:tr>
        <w:tc>
          <w:tcPr/>
          <w:p>
            <w:pPr>
              <w:pStyle w:val="Compact"/>
              <w:jc w:val="left"/>
            </w:pPr>
            <w:r>
              <w:t xml:space="preserve">Engagement Type</w:t>
            </w:r>
          </w:p>
        </w:tc>
        <w:tc>
          <w:tcPr/>
          <w:p>
            <w:pPr>
              <w:pStyle w:val="Compact"/>
              <w:jc w:val="left"/>
            </w:pPr>
            <w:r>
              <w:t xml:space="preserve">Software Engineer — Full-Time Contract (12 months, renewable)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TechBridge Solutions S.r.l., a certified technology consulting firm headquartered in Milan, Italy, to formally present the financial terms and professional scope for the engagement of a qualified</w:t>
      </w:r>
      <w:r>
        <w:t xml:space="preserve"> </w:t>
      </w:r>
      <w:r>
        <w:t xml:space="preserve">Software Engineer</w:t>
      </w:r>
      <w:r>
        <w:t xml:space="preserve"> </w:t>
      </w:r>
      <w:r>
        <w:t xml:space="preserve">to be deployed and operational within the</w:t>
      </w:r>
      <w:r>
        <w:t xml:space="preserve"> </w:t>
      </w:r>
      <w:r>
        <w:t xml:space="preserve">Italy Naples</w:t>
      </w:r>
      <w:r>
        <w:t xml:space="preserve"> </w:t>
      </w:r>
      <w:r>
        <w:t xml:space="preserve">metropolitan area. The present document outlines the estimated costs, deliverables, service-level expectations, and contractual conditions governing the proposed engagement. All figures are expressed in Euros (EUR) and are subject to the applicable Italian value-added tax (IVA) at the standard rate of 22%, unless otherwise stated.</w:t>
      </w:r>
    </w:p>
    <w:bookmarkEnd w:id="21"/>
    <w:bookmarkStart w:id="22" w:name="scope-of-work-software-engineer-role"/>
    <w:p>
      <w:pPr>
        <w:pStyle w:val="Heading2"/>
      </w:pPr>
      <w:r>
        <w:t xml:space="preserve">2. Scope of Work — Software Engineer Role</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responsible for the full software development lifecycle, encompassing requirements analysis, system architecture design, coding, unit and integration testing, code review, deployment, and ongoing maintenance. The role is specifically tailored to the technological ecosystem and business needs of organizations operating in</w:t>
      </w:r>
      <w:r>
        <w:t xml:space="preserve"> </w:t>
      </w:r>
      <w:r>
        <w:t xml:space="preserve">Italy Naples</w:t>
      </w:r>
      <w:r>
        <w:t xml:space="preserve">, including but not limited to the port logistics sector, the tourism and hospitality technology market, the growing fintech community along the Via Toledo corridor, and the research institutions affiliated with the University of Naples Federico II.</w:t>
      </w:r>
    </w:p>
    <w:p>
      <w:pPr>
        <w:pStyle w:val="BodyText"/>
      </w:pPr>
      <w:r>
        <w:t xml:space="preserve">The</w:t>
      </w:r>
      <w:r>
        <w:t xml:space="preserve"> </w:t>
      </w:r>
      <w:r>
        <w:t xml:space="preserve">Software Engineer</w:t>
      </w:r>
      <w:r>
        <w:t xml:space="preserve"> </w:t>
      </w:r>
      <w:r>
        <w:t xml:space="preserve">will work primarily on-site at the client's premises in Naples, with a maximum of two remote working days per week permitted under the Italian hybrid work framework (D.Lgs. 81/2015 and subsequent amendments). The candidate profile requires a minimum of five (5) years of professional experience in backend and full-stack development, proficiency in at least two of the following: Java/Spring Boot, Python/Django, C#/.NET, or Node.js, as well as demonstrated experience with cloud platforms (AWS, Azure, or GCP) and containerized environments (Docker, Kubernetes).</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constitutes the core financial component of this</w:t>
      </w:r>
      <w:r>
        <w:t xml:space="preserve"> </w:t>
      </w:r>
      <w:r>
        <w:t xml:space="preserve">Quotation Estimate</w:t>
      </w:r>
      <w:r>
        <w:t xml:space="preserve"> </w:t>
      </w:r>
      <w:r>
        <w:t xml:space="preserve">for the</w:t>
      </w:r>
      <w:r>
        <w:t xml:space="preserve"> </w:t>
      </w:r>
      <w:r>
        <w:t xml:space="preserve">Software Engineer</w:t>
      </w:r>
      <w:r>
        <w:t xml:space="preserve"> </w:t>
      </w:r>
      <w:r>
        <w:t xml:space="preserve">engagement in</w:t>
      </w:r>
      <w:r>
        <w:t xml:space="preserve"> </w:t>
      </w:r>
      <w:r>
        <w:t xml:space="preserve">Italy Naples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Monthly professional fee — Senior Software Engineer (on-site, Naples)</w:t>
            </w:r>
          </w:p>
        </w:tc>
        <w:tc>
          <w:tcPr/>
          <w:p>
            <w:pPr>
              <w:pStyle w:val="Compact"/>
              <w:jc w:val="left"/>
            </w:pPr>
            <w:r>
              <w:t xml:space="preserve">12 months</w:t>
            </w:r>
          </w:p>
        </w:tc>
        <w:tc>
          <w:tcPr/>
          <w:p>
            <w:pPr>
              <w:pStyle w:val="Compact"/>
              <w:jc w:val="left"/>
            </w:pPr>
            <w:r>
              <w:t xml:space="preserve">7,800.00 / month</w:t>
            </w:r>
          </w:p>
        </w:tc>
      </w:tr>
      <w:tr>
        <w:tc>
          <w:tcPr/>
          <w:p>
            <w:pPr>
              <w:pStyle w:val="Compact"/>
              <w:jc w:val="left"/>
            </w:pPr>
            <w:r>
              <w:t xml:space="preserve">3.2</w:t>
            </w:r>
          </w:p>
        </w:tc>
        <w:tc>
          <w:tcPr/>
          <w:p>
            <w:pPr>
              <w:pStyle w:val="Compact"/>
              <w:jc w:val="left"/>
            </w:pPr>
            <w:r>
              <w:t xml:space="preserve">Recruitment and placement fee (one-time, non-recurring)</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3.3</w:t>
            </w:r>
          </w:p>
        </w:tc>
        <w:tc>
          <w:tcPr/>
          <w:p>
            <w:pPr>
              <w:pStyle w:val="Compact"/>
              <w:jc w:val="left"/>
            </w:pPr>
            <w:r>
              <w:t xml:space="preserve">Onboarding and integration support (first 30 days in Naples)</w:t>
            </w:r>
          </w:p>
        </w:tc>
        <w:tc>
          <w:tcPr/>
          <w:p>
            <w:pPr>
              <w:pStyle w:val="Compact"/>
              <w:jc w:val="left"/>
            </w:pPr>
            <w:r>
              <w:t xml:space="preserve">30 days</w:t>
            </w:r>
          </w:p>
        </w:tc>
        <w:tc>
          <w:tcPr/>
          <w:p>
            <w:pPr>
              <w:pStyle w:val="Compact"/>
              <w:jc w:val="left"/>
            </w:pPr>
            <w:r>
              <w:t xml:space="preserve">1,200.00</w:t>
            </w:r>
          </w:p>
        </w:tc>
      </w:tr>
      <w:tr>
        <w:tc>
          <w:tcPr/>
          <w:p>
            <w:pPr>
              <w:pStyle w:val="Compact"/>
              <w:jc w:val="left"/>
            </w:pPr>
            <w:r>
              <w:t xml:space="preserve">3.4</w:t>
            </w:r>
          </w:p>
        </w:tc>
        <w:tc>
          <w:tcPr/>
          <w:p>
            <w:pPr>
              <w:pStyle w:val="Compact"/>
              <w:jc w:val="left"/>
            </w:pPr>
            <w:r>
              <w:t xml:space="preserve">Quarterly performance review and role optimization</w:t>
            </w:r>
          </w:p>
        </w:tc>
        <w:tc>
          <w:tcPr/>
          <w:p>
            <w:pPr>
              <w:pStyle w:val="Compact"/>
              <w:jc w:val="left"/>
            </w:pPr>
            <w:r>
              <w:t xml:space="preserve">4 quarters</w:t>
            </w:r>
          </w:p>
        </w:tc>
        <w:tc>
          <w:tcPr/>
          <w:p>
            <w:pPr>
              <w:pStyle w:val="Compact"/>
              <w:jc w:val="left"/>
            </w:pPr>
            <w:r>
              <w:t xml:space="preserve">800.00 / quarter</w:t>
            </w:r>
          </w:p>
        </w:tc>
      </w:tr>
      <w:tr>
        <w:tc>
          <w:tcPr/>
          <w:p>
            <w:pPr>
              <w:pStyle w:val="Compact"/>
              <w:jc w:val="left"/>
            </w:pPr>
            <w:r>
              <w:t xml:space="preserve">3.5</w:t>
            </w:r>
          </w:p>
        </w:tc>
        <w:tc>
          <w:tcPr/>
          <w:p>
            <w:pPr>
              <w:pStyle w:val="Compact"/>
              <w:jc w:val="left"/>
            </w:pPr>
            <w:r>
              <w:t xml:space="preserve">Annual professional development and certification budget</w:t>
            </w:r>
          </w:p>
        </w:tc>
        <w:tc>
          <w:tcPr/>
          <w:p>
            <w:pPr>
              <w:pStyle w:val="Compact"/>
              <w:jc w:val="left"/>
            </w:pPr>
            <w:r>
              <w:t xml:space="preserve">12 months</w:t>
            </w:r>
          </w:p>
        </w:tc>
        <w:tc>
          <w:tcPr/>
          <w:p>
            <w:pPr>
              <w:pStyle w:val="Compact"/>
              <w:jc w:val="left"/>
            </w:pPr>
            <w:r>
              <w:t xml:space="preserve">2,000.00</w:t>
            </w:r>
          </w:p>
        </w:tc>
      </w:tr>
      <w:tr>
        <w:tc>
          <w:tcPr/>
          <w:p>
            <w:pPr>
              <w:pStyle w:val="Compact"/>
              <w:jc w:val="left"/>
            </w:pPr>
            <w:r>
              <w:t xml:space="preserve">3.6</w:t>
            </w:r>
          </w:p>
        </w:tc>
        <w:tc>
          <w:tcPr/>
          <w:p>
            <w:pPr>
              <w:pStyle w:val="Compact"/>
              <w:jc w:val="left"/>
            </w:pPr>
            <w:r>
              <w:t xml:space="preserve">Local compliance and administrative support (Naples municipal regulations, INPS, INAIL)</w:t>
            </w:r>
          </w:p>
        </w:tc>
        <w:tc>
          <w:tcPr/>
          <w:p>
            <w:pPr>
              <w:pStyle w:val="Compact"/>
              <w:jc w:val="left"/>
            </w:pPr>
            <w:r>
              <w:t xml:space="preserve">12 months</w:t>
            </w:r>
          </w:p>
        </w:tc>
        <w:tc>
          <w:tcPr/>
          <w:p>
            <w:pPr>
              <w:pStyle w:val="Compact"/>
              <w:jc w:val="left"/>
            </w:pPr>
            <w:r>
              <w:t xml:space="preserve">1,500.00</w:t>
            </w:r>
          </w:p>
        </w:tc>
      </w:tr>
      <w:tr>
        <w:tc>
          <w:tcPr>
            <w:gridSpan w:val="3"/>
          </w:tcPr>
          <w:p>
            <w:pPr>
              <w:pStyle w:val="Compact"/>
              <w:jc w:val="left"/>
            </w:pPr>
            <w:r>
              <w:t xml:space="preserve">Subtotal (excl. IVA)</w:t>
            </w:r>
          </w:p>
        </w:tc>
        <w:tc>
          <w:tcPr/>
          <w:p>
            <w:pPr>
              <w:pStyle w:val="Compact"/>
              <w:jc w:val="left"/>
            </w:pPr>
            <w:r>
              <w:t xml:space="preserve">108,700.00</w:t>
            </w:r>
          </w:p>
        </w:tc>
      </w:tr>
      <w:tr>
        <w:tc>
          <w:tcPr>
            <w:gridSpan w:val="3"/>
          </w:tcPr>
          <w:p>
            <w:pPr>
              <w:pStyle w:val="Compact"/>
              <w:jc w:val="left"/>
            </w:pPr>
            <w:r>
              <w:t xml:space="preserve">IVA (22%)</w:t>
            </w:r>
          </w:p>
        </w:tc>
        <w:tc>
          <w:tcPr/>
          <w:p>
            <w:pPr>
              <w:pStyle w:val="Compact"/>
              <w:jc w:val="left"/>
            </w:pPr>
            <w:r>
              <w:t xml:space="preserve">23,914.00</w:t>
            </w:r>
          </w:p>
        </w:tc>
      </w:tr>
      <w:tr>
        <w:tc>
          <w:tcPr>
            <w:gridSpan w:val="3"/>
          </w:tcPr>
          <w:p>
            <w:pPr>
              <w:pStyle w:val="Compact"/>
              <w:jc w:val="left"/>
            </w:pPr>
            <w:r>
              <w:t xml:space="preserve">TOTAL ESTIMATED COST (incl. IVA)</w:t>
            </w:r>
          </w:p>
        </w:tc>
        <w:tc>
          <w:tcPr/>
          <w:p>
            <w:pPr>
              <w:pStyle w:val="Compact"/>
              <w:jc w:val="left"/>
            </w:pPr>
            <w:r>
              <w:t xml:space="preserve">132,614.00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conditions are subject to revision based on prevailing market conditions in the</w:t>
      </w:r>
      <w:r>
        <w:t xml:space="preserve"> </w:t>
      </w:r>
      <w:r>
        <w:t xml:space="preserve">Italy Naples</w:t>
      </w:r>
      <w:r>
        <w:t xml:space="preserve"> </w:t>
      </w:r>
      <w:r>
        <w:t xml:space="preserve">technology labor market.</w:t>
      </w:r>
    </w:p>
    <w:p>
      <w:pPr>
        <w:numPr>
          <w:ilvl w:val="0"/>
          <w:numId w:val="1001"/>
        </w:numPr>
        <w:pStyle w:val="Compact"/>
      </w:pPr>
      <w:r>
        <w:t xml:space="preserve">Payment terms: 30% advance upon contract signing, 60% in equal monthly installments aligned with the</w:t>
      </w:r>
      <w:r>
        <w:t xml:space="preserve"> </w:t>
      </w:r>
      <w:r>
        <w:t xml:space="preserve">Software Engineer</w:t>
      </w:r>
      <w:r>
        <w:t xml:space="preserve">'s payroll cycle, and 10% upon successful completion of the twelve-month engagement period.</w:t>
      </w:r>
    </w:p>
    <w:p>
      <w:pPr>
        <w:numPr>
          <w:ilvl w:val="0"/>
          <w:numId w:val="1001"/>
        </w:numPr>
        <w:pStyle w:val="Compact"/>
      </w:pPr>
      <w:r>
        <w:t xml:space="preserve">The</w:t>
      </w:r>
      <w:r>
        <w:t xml:space="preserve"> </w:t>
      </w:r>
      <w:r>
        <w:t xml:space="preserve">Software Engineer</w:t>
      </w:r>
      <w:r>
        <w:t xml:space="preserve"> </w:t>
      </w:r>
      <w:r>
        <w:t xml:space="preserve">shall be engaged under an Italian "Contratto a Tempo Determinato" (fixed-term contract) in compliance with the CCNL Commercio e Turismo or the applicable sectoral collective bargaining agreement for the Campania region.</w:t>
      </w:r>
    </w:p>
    <w:p>
      <w:pPr>
        <w:numPr>
          <w:ilvl w:val="0"/>
          <w:numId w:val="1001"/>
        </w:numPr>
        <w:pStyle w:val="Compact"/>
      </w:pPr>
      <w:r>
        <w:t xml:space="preserve">Any scope modification, change in working location within the</w:t>
      </w:r>
      <w:r>
        <w:t xml:space="preserve"> </w:t>
      </w:r>
      <w:r>
        <w:t xml:space="preserve">Italy Naples</w:t>
      </w:r>
      <w:r>
        <w:t xml:space="preserve"> </w:t>
      </w:r>
      <w:r>
        <w:t xml:space="preserve">metropolitan area, or alteration of the</w:t>
      </w:r>
      <w:r>
        <w:t xml:space="preserve"> </w:t>
      </w:r>
      <w:r>
        <w:t xml:space="preserve">Software Engineer</w:t>
      </w:r>
      <w:r>
        <w:t xml:space="preserve">'s technical responsibilities must be documented via a formal Change Order signed by both parties and shall trigger a revised</w:t>
      </w:r>
      <w:r>
        <w:t xml:space="preserve"> </w:t>
      </w:r>
      <w:r>
        <w:t xml:space="preserve">Quotation Estimate</w:t>
      </w:r>
      <w:r>
        <w:t xml:space="preserve">.</w:t>
      </w:r>
    </w:p>
    <w:p>
      <w:pPr>
        <w:numPr>
          <w:ilvl w:val="0"/>
          <w:numId w:val="1001"/>
        </w:numPr>
        <w:pStyle w:val="Compact"/>
      </w:pPr>
      <w:r>
        <w:t xml:space="preserve">TechBridge Solutions S.r.l. guarantees a replacement guarantee of thirty (30) days should the</w:t>
      </w:r>
      <w:r>
        <w:t xml:space="preserve"> </w:t>
      </w:r>
      <w:r>
        <w:t xml:space="preserve">Software Engineer</w:t>
      </w:r>
      <w:r>
        <w:t xml:space="preserve"> </w:t>
      </w:r>
      <w:r>
        <w:t xml:space="preserve">be unable to continue the engagement for reasons attributable to the candidate. No additional recruitment fee shall apply during this guarantee period.</w:t>
      </w:r>
    </w:p>
    <w:p>
      <w:pPr>
        <w:numPr>
          <w:ilvl w:val="0"/>
          <w:numId w:val="1001"/>
        </w:numPr>
        <w:pStyle w:val="Compact"/>
      </w:pPr>
      <w:r>
        <w:t xml:space="preserve">All intellectual property developed by the</w:t>
      </w:r>
      <w:r>
        <w:t xml:space="preserve"> </w:t>
      </w:r>
      <w:r>
        <w:t xml:space="preserve">Software Engineer</w:t>
      </w:r>
      <w:r>
        <w:t xml:space="preserve"> </w:t>
      </w:r>
      <w:r>
        <w:t xml:space="preserve">during the course of this engagement, while operating in</w:t>
      </w:r>
      <w:r>
        <w:t xml:space="preserve"> </w:t>
      </w:r>
      <w:r>
        <w:t xml:space="preserve">Italy Naples</w:t>
      </w:r>
      <w:r>
        <w:t xml:space="preserve"> </w:t>
      </w:r>
      <w:r>
        <w:t xml:space="preserve">or remotely on behalf of the client, shall be the exclusive property of the client, in accordance with Article 2570 et seq. of the Italian Civil Code.</w:t>
      </w:r>
    </w:p>
    <w:p>
      <w:pPr>
        <w:numPr>
          <w:ilvl w:val="0"/>
          <w:numId w:val="1001"/>
        </w:numPr>
        <w:pStyle w:val="Compact"/>
      </w:pPr>
      <w:r>
        <w:t xml:space="preserve">Confidentiality obligations as defined in the attached Non-Disclosure Agreement (NDA) shall survive the termination of this engagement for a period of three (3) years.</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by the competent courts of Naples, Italy, in accordance with Italian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TechBridge Solutions S.r.l. to proceed with the recruitment, onboarding, and deployment of the</w:t>
      </w:r>
      <w:r>
        <w:t xml:space="preserve"> </w:t>
      </w:r>
      <w:r>
        <w:t xml:space="preserve">Software Engineer</w:t>
      </w:r>
      <w:r>
        <w:t xml:space="preserve"> </w:t>
      </w:r>
      <w:r>
        <w:t xml:space="preserve">in</w:t>
      </w:r>
      <w:r>
        <w:t xml:space="preserve"> </w:t>
      </w:r>
      <w:r>
        <w:t xml:space="preserve">Italy Naples</w:t>
      </w:r>
      <w:r>
        <w:t xml:space="preserve"> </w:t>
      </w:r>
      <w:r>
        <w:t xml:space="preserve">under the terms and conditions set forth herein.</w:t>
      </w:r>
    </w:p>
    <w:p>
      <w:pPr>
        <w:pStyle w:val="BodyText"/>
      </w:pPr>
      <w:r>
        <w:rPr>
          <w:bCs/>
          <w:b/>
        </w:rPr>
        <w:t xml:space="preserve">For TechBridge Solutions S.r.l.</w:t>
      </w:r>
      <w:r>
        <w:br/>
      </w:r>
      <w:r>
        <w:t xml:space="preserve">Name: Ing. Marco De Santis</w:t>
      </w:r>
      <w:r>
        <w:br/>
      </w:r>
      <w:r>
        <w:t xml:space="preserve">Role: Senior Consultant</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Role: _________________________</w:t>
      </w:r>
      <w:r>
        <w:br/>
      </w:r>
      <w:r>
        <w:t xml:space="preserve">Signature: _________________________</w:t>
      </w:r>
      <w:r>
        <w:br/>
      </w:r>
      <w:r>
        <w:t xml:space="preserve">Date: _________________________</w:t>
      </w:r>
    </w:p>
    <w:p>
      <w:pPr>
        <w:pStyle w:val="BodyText"/>
      </w:pPr>
      <w:r>
        <w:t xml:space="preserve">TechBridge Solutions S.r.l. — P.IVA 09876543210 — Via Torino 12, 20123 Milano (MI), Italy</w:t>
      </w:r>
      <w:r>
        <w:br/>
      </w:r>
      <w:r>
        <w:t xml:space="preserve">This Quotation Estimate document is confidential and intended solely for the named recipient. Unauthorized distribution is prohibited.</w:t>
      </w:r>
      <w:r>
        <w:br/>
      </w:r>
      <w:r>
        <w:t xml:space="preserve">Document Reference: QE-2025-NAP-0047 | Software Engineer Engagement | Italy Naples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Italy Naples</dc:title>
  <dc:creator/>
  <dc:language>en</dc:language>
  <cp:keywords/>
  <dcterms:created xsi:type="dcterms:W3CDTF">2026-10-10T01:04:07Z</dcterms:created>
  <dcterms:modified xsi:type="dcterms:W3CDTF">2026-10-10T01:04:07Z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