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Software Engineer Services — Morocco Casablanca</w:t>
      </w:r>
    </w:p>
    <w:p>
      <w:pPr>
        <w:pStyle w:val="BodyText"/>
      </w:pPr>
      <w:r>
        <w:t xml:space="preserve">Ref: QE-2025-CAS-0047 | Valid Until: 30 June 2025</w:t>
      </w:r>
    </w:p>
    <w:bookmarkEnd w:id="20"/>
    <w:p>
      <w:pPr>
        <w:pStyle w:val="BodyText"/>
      </w:pPr>
      <w:r>
        <w:rPr>
          <w:bCs/>
          <w:b/>
        </w:rPr>
        <w:t xml:space="preserve">Prepared By:</w:t>
      </w:r>
      <w:r>
        <w:t xml:space="preserve"> </w:t>
      </w:r>
      <w:r>
        <w:t xml:space="preserve">Atlas Digital Solutions SARL</w:t>
      </w:r>
      <w:r>
        <w:br/>
      </w:r>
      <w:r>
        <w:t xml:space="preserve">12, Boulevard Mohammed V</w:t>
      </w:r>
      <w:r>
        <w:br/>
      </w:r>
      <w:r>
        <w:t xml:space="preserve">Casablanca 20250, Morocco</w:t>
      </w:r>
      <w:r>
        <w:br/>
      </w:r>
      <w:r>
        <w:t xml:space="preserve">Tel: +212 522-345-678</w:t>
      </w:r>
      <w:r>
        <w:br/>
      </w:r>
      <w:r>
        <w:t xml:space="preserve">Email: quotes@atlasdigital.ma</w:t>
      </w:r>
    </w:p>
    <w:p>
      <w:pPr>
        <w:pStyle w:val="BodyText"/>
      </w:pPr>
      <w:r>
        <w:rPr>
          <w:bCs/>
          <w:b/>
        </w:rPr>
        <w:t xml:space="preserve">Prepared For:</w:t>
      </w:r>
      <w:r>
        <w:t xml:space="preserve"> </w:t>
      </w:r>
      <w:r>
        <w:t xml:space="preserve">[Client Company Name]</w:t>
      </w:r>
      <w:r>
        <w:br/>
      </w:r>
      <w:r>
        <w:t xml:space="preserve">[Client Address]</w:t>
      </w:r>
      <w:r>
        <w:br/>
      </w:r>
      <w:r>
        <w:t xml:space="preserve">Casablanca, Morocco</w:t>
      </w:r>
      <w:r>
        <w:br/>
      </w:r>
      <w:r>
        <w:t xml:space="preserve">Contact: [Client Contact Person]</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 Quotation Estimate is issued by Atlas Digital Solutions SARL to provide a comprehensive and transparent cost breakdown for the engagement of a dedicated Software Engineer based in Morocco Casablanca. The purpose of this document is to outline the scope of services, deliverables, timelines, and associated costs for the proposed software development engagement. This Quotation Estimate reflects our commitment to delivering high-quality technical solutions tailored to the specific needs of our clients operating in the Casablanca business ecosystem.</w:t>
      </w:r>
    </w:p>
    <w:bookmarkEnd w:id="21"/>
    <w:bookmarkStart w:id="22" w:name="Xd166d2888e956bd3e237102fd7d50d6b3c5f516"/>
    <w:p>
      <w:pPr>
        <w:pStyle w:val="Heading2"/>
      </w:pPr>
      <w:r>
        <w:t xml:space="preserve">2. Scope of Services — Software Engineer Engagement</w:t>
      </w:r>
    </w:p>
    <w:p>
      <w:pPr>
        <w:pStyle w:val="FirstParagraph"/>
      </w:pPr>
      <w:r>
        <w:t xml:space="preserve">The Software Engineer proposed under this Quotation Estimate will be a senior-level professional with a minimum of eight (8) years of hands-on experience in full-stack software development. The Software Engineer will be physically located in Morocco Casablanca and will operate on a full-time basis for the duration of the contract. The primary responsibilities of the Software Engineer include, but are not limited to:</w:t>
      </w:r>
    </w:p>
    <w:p>
      <w:pPr>
        <w:numPr>
          <w:ilvl w:val="0"/>
          <w:numId w:val="1001"/>
        </w:numPr>
        <w:pStyle w:val="Compact"/>
      </w:pPr>
      <w:r>
        <w:t xml:space="preserve">Design, development, and deployment of scalable web and mobile applications using modern technology stacks (React, Node.js, Python, Java, or .NET as specified by the client).</w:t>
      </w:r>
    </w:p>
    <w:p>
      <w:pPr>
        <w:numPr>
          <w:ilvl w:val="0"/>
          <w:numId w:val="1001"/>
        </w:numPr>
        <w:pStyle w:val="Compact"/>
      </w:pPr>
      <w:r>
        <w:t xml:space="preserve">Architecture design and system integration for enterprise-grade platforms serving the Moroccan and broader North African market.</w:t>
      </w:r>
    </w:p>
    <w:p>
      <w:pPr>
        <w:numPr>
          <w:ilvl w:val="0"/>
          <w:numId w:val="1001"/>
        </w:numPr>
        <w:pStyle w:val="Compact"/>
      </w:pPr>
      <w:r>
        <w:t xml:space="preserve">Code review, unit testing, and continuous integration/continuous deployment (CI/CD) pipeline management.</w:t>
      </w:r>
    </w:p>
    <w:p>
      <w:pPr>
        <w:numPr>
          <w:ilvl w:val="0"/>
          <w:numId w:val="1001"/>
        </w:numPr>
        <w:pStyle w:val="Compact"/>
      </w:pPr>
      <w:r>
        <w:t xml:space="preserve">Collaboration with the client's product management team in Casablanca for sprint planning, backlog grooming, and agile ceremonies.</w:t>
      </w:r>
    </w:p>
    <w:p>
      <w:pPr>
        <w:numPr>
          <w:ilvl w:val="0"/>
          <w:numId w:val="1001"/>
        </w:numPr>
        <w:pStyle w:val="Compact"/>
      </w:pPr>
      <w:r>
        <w:t xml:space="preserve">Technical documentation, API design, and knowledge transfer sessions for the client's internal development team.</w:t>
      </w:r>
    </w:p>
    <w:p>
      <w:pPr>
        <w:numPr>
          <w:ilvl w:val="0"/>
          <w:numId w:val="1001"/>
        </w:numPr>
        <w:pStyle w:val="Compact"/>
      </w:pPr>
      <w:r>
        <w:t xml:space="preserve">Ongoing maintenance, bug resolution, and performance optimization of existing software systems.</w:t>
      </w:r>
    </w:p>
    <w:bookmarkEnd w:id="22"/>
    <w:bookmarkStart w:id="23" w:name="pricing-breakdown"/>
    <w:p>
      <w:pPr>
        <w:pStyle w:val="Heading2"/>
      </w:pPr>
      <w:r>
        <w:t xml:space="preserve">3.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Duration</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Senior Software Engineer — Full-Time (40 hrs/week)</w:t>
            </w:r>
          </w:p>
        </w:tc>
        <w:tc>
          <w:tcPr/>
          <w:p>
            <w:pPr>
              <w:pStyle w:val="Compact"/>
              <w:jc w:val="left"/>
            </w:pPr>
            <w:r>
              <w:t xml:space="preserve">6 months</w:t>
            </w:r>
          </w:p>
        </w:tc>
        <w:tc>
          <w:tcPr/>
          <w:p>
            <w:pPr>
              <w:pStyle w:val="Compact"/>
              <w:jc w:val="left"/>
            </w:pPr>
            <w:r>
              <w:t xml:space="preserve">18,500 / month</w:t>
            </w:r>
          </w:p>
        </w:tc>
        <w:tc>
          <w:tcPr/>
          <w:p>
            <w:pPr>
              <w:pStyle w:val="Compact"/>
              <w:jc w:val="left"/>
            </w:pPr>
            <w:r>
              <w:t xml:space="preserve">111,000.00</w:t>
            </w:r>
          </w:p>
        </w:tc>
      </w:tr>
      <w:tr>
        <w:tc>
          <w:tcPr/>
          <w:p>
            <w:pPr>
              <w:pStyle w:val="Compact"/>
              <w:jc w:val="left"/>
            </w:pPr>
            <w:r>
              <w:t xml:space="preserve">Software Engineer — Architecture &amp; System Design Phase</w:t>
            </w:r>
          </w:p>
        </w:tc>
        <w:tc>
          <w:tcPr/>
          <w:p>
            <w:pPr>
              <w:pStyle w:val="Compact"/>
              <w:jc w:val="left"/>
            </w:pPr>
            <w:r>
              <w:t xml:space="preserve">1 month</w:t>
            </w:r>
          </w:p>
        </w:tc>
        <w:tc>
          <w:tcPr/>
          <w:p>
            <w:pPr>
              <w:pStyle w:val="Compact"/>
              <w:jc w:val="left"/>
            </w:pPr>
            <w:r>
              <w:t xml:space="preserve">22,000 / month</w:t>
            </w:r>
          </w:p>
        </w:tc>
        <w:tc>
          <w:tcPr/>
          <w:p>
            <w:pPr>
              <w:pStyle w:val="Compact"/>
              <w:jc w:val="left"/>
            </w:pPr>
            <w:r>
              <w:t xml:space="preserve">22,000.00</w:t>
            </w:r>
          </w:p>
        </w:tc>
      </w:tr>
      <w:tr>
        <w:tc>
          <w:tcPr/>
          <w:p>
            <w:pPr>
              <w:pStyle w:val="Compact"/>
              <w:jc w:val="left"/>
            </w:pPr>
            <w:r>
              <w:t xml:space="preserve">Software Engineer — Dedicated QA &amp; Testing Support</w:t>
            </w:r>
          </w:p>
        </w:tc>
        <w:tc>
          <w:tcPr/>
          <w:p>
            <w:pPr>
              <w:pStyle w:val="Compact"/>
              <w:jc w:val="left"/>
            </w:pPr>
            <w:r>
              <w:t xml:space="preserve">6 months</w:t>
            </w:r>
          </w:p>
        </w:tc>
        <w:tc>
          <w:tcPr/>
          <w:p>
            <w:pPr>
              <w:pStyle w:val="Compact"/>
              <w:jc w:val="left"/>
            </w:pPr>
            <w:r>
              <w:t xml:space="preserve">9,500 / month</w:t>
            </w:r>
          </w:p>
        </w:tc>
        <w:tc>
          <w:tcPr/>
          <w:p>
            <w:pPr>
              <w:pStyle w:val="Compact"/>
              <w:jc w:val="left"/>
            </w:pPr>
            <w:r>
              <w:t xml:space="preserve">57,000.00</w:t>
            </w:r>
          </w:p>
        </w:tc>
      </w:tr>
      <w:tr>
        <w:tc>
          <w:tcPr/>
          <w:p>
            <w:pPr>
              <w:pStyle w:val="Compact"/>
              <w:jc w:val="left"/>
            </w:pPr>
            <w:r>
              <w:t xml:space="preserve">Cloud Infrastructure Setup &amp; DevOps Configuration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15,000.00</w:t>
            </w:r>
          </w:p>
        </w:tc>
      </w:tr>
      <w:tr>
        <w:tc>
          <w:tcPr/>
          <w:p>
            <w:pPr>
              <w:pStyle w:val="Compact"/>
              <w:jc w:val="left"/>
            </w:pPr>
            <w:r>
              <w:t xml:space="preserve">Project Management &amp; Coordination (Casablanca office)</w:t>
            </w:r>
          </w:p>
        </w:tc>
        <w:tc>
          <w:tcPr/>
          <w:p>
            <w:pPr>
              <w:pStyle w:val="Compact"/>
              <w:jc w:val="left"/>
            </w:pPr>
            <w:r>
              <w:t xml:space="preserve">6 months</w:t>
            </w:r>
          </w:p>
        </w:tc>
        <w:tc>
          <w:tcPr/>
          <w:p>
            <w:pPr>
              <w:pStyle w:val="Compact"/>
              <w:jc w:val="left"/>
            </w:pPr>
            <w:r>
              <w:t xml:space="preserve">7,000 / month</w:t>
            </w:r>
          </w:p>
        </w:tc>
        <w:tc>
          <w:tcPr/>
          <w:p>
            <w:pPr>
              <w:pStyle w:val="Compact"/>
              <w:jc w:val="left"/>
            </w:pPr>
            <w:r>
              <w:t xml:space="preserve">42,000.00</w:t>
            </w:r>
          </w:p>
        </w:tc>
      </w:tr>
      <w:tr>
        <w:tc>
          <w:tcPr/>
          <w:p>
            <w:pPr>
              <w:pStyle w:val="Compact"/>
              <w:jc w:val="left"/>
            </w:pPr>
            <w:r>
              <w:t xml:space="preserve">Technical Documentation &amp; Knowledge Transfer</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8,000.00</w:t>
            </w:r>
          </w:p>
        </w:tc>
      </w:tr>
      <w:tr>
        <w:tc>
          <w:tcPr>
            <w:gridSpan w:val="3"/>
          </w:tcPr>
          <w:p>
            <w:pPr>
              <w:pStyle w:val="Compact"/>
              <w:jc w:val="left"/>
            </w:pPr>
            <w:r>
              <w:t xml:space="preserve">Subtotal (MAD)</w:t>
            </w:r>
          </w:p>
        </w:tc>
        <w:tc>
          <w:tcPr/>
          <w:p>
            <w:pPr>
              <w:pStyle w:val="Compact"/>
              <w:jc w:val="left"/>
            </w:pPr>
            <w:r>
              <w:t xml:space="preserve">255,000.00</w:t>
            </w:r>
          </w:p>
        </w:tc>
      </w:tr>
      <w:tr>
        <w:tc>
          <w:tcPr>
            <w:gridSpan w:val="3"/>
          </w:tcPr>
          <w:p>
            <w:pPr>
              <w:pStyle w:val="Compact"/>
              <w:jc w:val="left"/>
            </w:pPr>
            <w:r>
              <w:t xml:space="preserve">VAT (20% — Morocco)</w:t>
            </w:r>
          </w:p>
        </w:tc>
        <w:tc>
          <w:tcPr/>
          <w:p>
            <w:pPr>
              <w:pStyle w:val="Compact"/>
              <w:jc w:val="left"/>
            </w:pPr>
            <w:r>
              <w:t xml:space="preserve">51,000.00</w:t>
            </w:r>
          </w:p>
        </w:tc>
      </w:tr>
      <w:tr>
        <w:tc>
          <w:tcPr>
            <w:gridSpan w:val="3"/>
          </w:tcPr>
          <w:p>
            <w:pPr>
              <w:pStyle w:val="Compact"/>
              <w:jc w:val="left"/>
            </w:pPr>
            <w:r>
              <w:rPr>
                <w:bCs/>
                <w:b/>
              </w:rPr>
              <w:t xml:space="preserve">Grand Total (MAD)</w:t>
            </w:r>
          </w:p>
        </w:tc>
        <w:tc>
          <w:tcPr/>
          <w:p>
            <w:pPr>
              <w:pStyle w:val="Compact"/>
              <w:jc w:val="left"/>
            </w:pPr>
            <w:r>
              <w:rPr>
                <w:bCs/>
                <w:b/>
              </w:rPr>
              <w:t xml:space="preserve">306,000.00</w:t>
            </w:r>
          </w:p>
        </w:tc>
      </w:tr>
      <w:tr>
        <w:tc>
          <w:tcPr>
            <w:gridSpan w:val="3"/>
          </w:tcPr>
          <w:p>
            <w:pPr>
              <w:pStyle w:val="Compact"/>
              <w:jc w:val="left"/>
            </w:pPr>
            <w:r>
              <w:rPr>
                <w:bCs/>
                <w:b/>
              </w:rPr>
              <w:t xml:space="preserve">Grand Total (EUR, approx.)</w:t>
            </w:r>
          </w:p>
        </w:tc>
        <w:tc>
          <w:tcPr/>
          <w:p>
            <w:pPr>
              <w:pStyle w:val="Compact"/>
              <w:jc w:val="left"/>
            </w:pPr>
            <w:r>
              <w:rPr>
                <w:bCs/>
                <w:b/>
              </w:rPr>
              <w:t xml:space="preserve">€28,500.00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(3) equal installments: 40% upon contract signing, 30% at the midpoint of the engagement (month 3), and 30% upon final delivery and acceptance. All payments shall be made via bank transfer to the designated account of Atlas Digital Solutions SARL, Casablanca, Morocco. Invoices will be issued in Moroccan Dirhams (MAD) and are payable within fifteen (15) calendar days of receipt.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this period, rates may be subject to revision based on market conditions in Morocco Casablanca.</w:t>
      </w:r>
    </w:p>
    <w:p>
      <w:pPr>
        <w:numPr>
          <w:ilvl w:val="0"/>
          <w:numId w:val="1002"/>
        </w:numPr>
        <w:pStyle w:val="Compact"/>
      </w:pPr>
      <w:r>
        <w:t xml:space="preserve">The Software Engineer assigned to this project will be exclusively dedicated to the client for the contract duration. Substitution of the Software Engineer requires prior written approval from the client.</w:t>
      </w:r>
    </w:p>
    <w:p>
      <w:pPr>
        <w:numPr>
          <w:ilvl w:val="0"/>
          <w:numId w:val="1002"/>
        </w:numPr>
        <w:pStyle w:val="Compact"/>
      </w:pPr>
      <w:r>
        <w:t xml:space="preserve">All intellectual property developed under this engagement shall be transferred to the client upon full payment. The Software Engineer and Atlas Digital Solutions SARL retain no rights to the deliverables.</w:t>
      </w:r>
    </w:p>
    <w:p>
      <w:pPr>
        <w:numPr>
          <w:ilvl w:val="0"/>
          <w:numId w:val="1002"/>
        </w:numPr>
        <w:pStyle w:val="Compact"/>
      </w:pPr>
      <w:r>
        <w:t xml:space="preserve">Confidentiality obligations as defined in the separate Non-Disclosure Agreement (NDA) shall apply to all parties. All data processed in Morocco Casablanca will comply with Moroccan data protection regulations (Law 09-08).</w:t>
      </w:r>
    </w:p>
    <w:p>
      <w:pPr>
        <w:numPr>
          <w:ilvl w:val="0"/>
          <w:numId w:val="1002"/>
        </w:numPr>
        <w:pStyle w:val="Compact"/>
      </w:pPr>
      <w:r>
        <w:t xml:space="preserve">Any scope changes or additional requirements beyond the original Quotation Estimate will be documented in a formal Change Order and priced separately before implementation.</w:t>
      </w:r>
    </w:p>
    <w:p>
      <w:pPr>
        <w:numPr>
          <w:ilvl w:val="0"/>
          <w:numId w:val="1002"/>
        </w:numPr>
        <w:pStyle w:val="Compact"/>
      </w:pPr>
      <w:r>
        <w:t xml:space="preserve">This engagement is governed by the laws of the Kingdom of Morocco. Any disputes shall be resolved through the competent courts of Casablanca.</w:t>
      </w:r>
    </w:p>
    <w:p>
      <w:pPr>
        <w:pStyle w:val="FirstParagraph"/>
      </w:pPr>
      <w:r>
        <w:rPr>
          <w:bCs/>
          <w:b/>
        </w:rPr>
        <w:t xml:space="preserve">Note:</w:t>
      </w:r>
      <w:r>
        <w:t xml:space="preserve"> </w:t>
      </w:r>
      <w:r>
        <w:t xml:space="preserve">This Quotation Estimate assumes standard business hours (Monday to Friday, 09:00–17:00 Casablanca time). Overtime or weekend work, if required, will be billed at 1.5x the standard Software Engineer hourly rate. All travel expenses within the Casablanca metropolitan area are included; intercity travel will be billed at cost.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Software Engineer in Morocco Casablanca. This signature constitutes a binding agreement between both parties.</w:t>
      </w:r>
    </w:p>
    <w:p>
      <w:pPr>
        <w:pStyle w:val="BodyText"/>
      </w:pPr>
      <w:r>
        <w:rPr>
          <w:bCs/>
          <w:b/>
        </w:rPr>
        <w:t xml:space="preserve">For Atlas Digital Solutions SARL</w:t>
      </w:r>
    </w:p>
    <w:p>
      <w:pPr>
        <w:pStyle w:val="BodyText"/>
      </w:pPr>
      <w:r>
        <w:t xml:space="preserve">Name / Signature / Date</w:t>
      </w:r>
    </w:p>
    <w:p>
      <w:pPr>
        <w:pStyle w:val="BodyText"/>
      </w:pPr>
      <w:r>
        <w:rPr>
          <w:bCs/>
          <w:b/>
        </w:rPr>
        <w:t xml:space="preserve">For the Client</w:t>
      </w:r>
    </w:p>
    <w:p>
      <w:pPr>
        <w:pStyle w:val="BodyText"/>
      </w:pPr>
      <w:r>
        <w:t xml:space="preserve">Name / Signature / Date</w:t>
      </w:r>
    </w:p>
    <w:p>
      <w:pPr>
        <w:pStyle w:val="BodyText"/>
      </w:pPr>
      <w:r>
        <w:t xml:space="preserve">Quotation Estimate Ref: QE-2025-CAS-0047 | Software Engineer Services | Morocco Casablanca | Page 1 of 1</w:t>
      </w:r>
    </w:p>
    <w:p>
      <w:pPr>
        <w:pStyle w:val="BodyText"/>
      </w:pPr>
      <w:r>
        <w:t xml:space="preserve">© 2025 Atlas Digital Solutions SARL — All Rights Reserved. RC: 458721 | ICE: 002345678000091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Morocco Casablanca</dc:title>
  <dc:creator/>
  <dc:language>en</dc:language>
  <cp:keywords/>
  <dcterms:created xsi:type="dcterms:W3CDTF">2026-10-10T04:28:26Z</dcterms:created>
  <dcterms:modified xsi:type="dcterms:W3CDTF">2026-10-10T04:28:26Z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