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Software Engineer Services</w:t>
      </w:r>
    </w:p>
    <w:p>
      <w:pPr>
        <w:pStyle w:val="BodyText"/>
      </w:pPr>
      <w:r>
        <w:t xml:space="preserve">Prepared for Deployment in Turkey Ankara</w:t>
      </w:r>
    </w:p>
    <w:p>
      <w:pPr>
        <w:pStyle w:val="BodyText"/>
      </w:pPr>
      <w:r>
        <w:t xml:space="preserve">Document Reference: QE-2025-ANK-0047</w:t>
      </w:r>
    </w:p>
    <w:bookmarkEnd w:id="20"/>
    <w:p>
      <w:pPr>
        <w:pStyle w:val="BodyText"/>
      </w:pPr>
      <w:r>
        <w:rPr>
          <w:bCs/>
          <w:b/>
        </w:rPr>
        <w:t xml:space="preserve">Quotation Estimate Details</w:t>
      </w:r>
    </w:p>
    <w:p>
      <w:pPr>
        <w:pStyle w:val="BodyText"/>
      </w:pPr>
      <w:r>
        <w:t xml:space="preserve">Date of Issue: June 12, 2025</w:t>
      </w:r>
    </w:p>
    <w:p>
      <w:pPr>
        <w:pStyle w:val="BodyText"/>
      </w:pPr>
      <w:r>
        <w:t xml:space="preserve">Valid Until: July 12, 2025</w:t>
      </w:r>
    </w:p>
    <w:p>
      <w:pPr>
        <w:pStyle w:val="BodyText"/>
      </w:pPr>
      <w:r>
        <w:t xml:space="preserve">Quotation Estimate No.: QE-2025-ANK-0047</w:t>
      </w:r>
    </w:p>
    <w:p>
      <w:pPr>
        <w:pStyle w:val="BodyText"/>
      </w:pPr>
      <w:r>
        <w:t xml:space="preserve">Revision: 01</w:t>
      </w:r>
    </w:p>
    <w:p>
      <w:pPr>
        <w:pStyle w:val="BodyText"/>
      </w:pPr>
      <w:r>
        <w:rPr>
          <w:bCs/>
          <w:b/>
        </w:rPr>
        <w:t xml:space="preserve">Client Information</w:t>
      </w:r>
    </w:p>
    <w:p>
      <w:pPr>
        <w:pStyle w:val="BodyText"/>
      </w:pPr>
      <w:r>
        <w:t xml:space="preserve">Company: [Client Company Name]</w:t>
      </w:r>
    </w:p>
    <w:p>
      <w:pPr>
        <w:pStyle w:val="BodyText"/>
      </w:pPr>
      <w:r>
        <w:t xml:space="preserve">Address: Kizilay Mahallesi, Atatürk Bulvarı No: 145, 06520 Çankaya, Ankara, Turkey</w:t>
      </w:r>
    </w:p>
    <w:p>
      <w:pPr>
        <w:pStyle w:val="BodyText"/>
      </w:pPr>
      <w:r>
        <w:t xml:space="preserve">Contact Person: [Name]</w:t>
      </w:r>
    </w:p>
    <w:p>
      <w:pPr>
        <w:pStyle w:val="BodyText"/>
      </w:pPr>
      <w:r>
        <w:t xml:space="preserve">Email: [client@email.com]</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to provide a comprehensive and transparent cost breakdown for the engagement of a qualified</w:t>
      </w:r>
      <w:r>
        <w:t xml:space="preserve"> </w:t>
      </w:r>
      <w:r>
        <w:t xml:space="preserve">Software Engineer</w:t>
      </w:r>
      <w:r>
        <w:t xml:space="preserve"> </w:t>
      </w:r>
      <w:r>
        <w:t xml:space="preserve">to be deployed and operational in</w:t>
      </w:r>
      <w:r>
        <w:t xml:space="preserve"> </w:t>
      </w:r>
      <w:r>
        <w:t xml:space="preserve">Turkey Ankara</w:t>
      </w:r>
      <w:r>
        <w:t xml:space="preserve">. The purpose of this document is to outline the scope of services, associated costs, payment terms, and conditions governing the professional relationship between the service provider and the client. This</w:t>
      </w:r>
      <w:r>
        <w:t xml:space="preserve"> </w:t>
      </w:r>
      <w:r>
        <w:t xml:space="preserve">Quotation Estimate</w:t>
      </w:r>
      <w:r>
        <w:t xml:space="preserve"> </w:t>
      </w:r>
      <w:r>
        <w:t xml:space="preserve">reflects current market rates for</w:t>
      </w:r>
      <w:r>
        <w:t xml:space="preserve"> </w:t>
      </w:r>
      <w:r>
        <w:t xml:space="preserve">Software Engineer</w:t>
      </w:r>
      <w:r>
        <w:t xml:space="preserve"> </w:t>
      </w:r>
      <w:r>
        <w:t xml:space="preserve">positions within the</w:t>
      </w:r>
      <w:r>
        <w:t xml:space="preserve"> </w:t>
      </w:r>
      <w:r>
        <w:t xml:space="preserve">Turkey Ankara</w:t>
      </w:r>
      <w:r>
        <w:t xml:space="preserve"> </w:t>
      </w:r>
      <w:r>
        <w:t xml:space="preserve">metropolitan area, taking into account local labor regulations, cost of living adjustments, and industry-specific demand factors unique to the Ankara technology sector.</w:t>
      </w:r>
    </w:p>
    <w:p>
      <w:pPr>
        <w:pStyle w:val="BodyText"/>
      </w:pPr>
      <w:r>
        <w:t xml:space="preserve">2. Scope of Services – Software Engineer in Turkey Ankara</w:t>
      </w:r>
    </w:p>
    <w:p>
      <w:pPr>
        <w:pStyle w:val="BodyText"/>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will be based in</w:t>
      </w:r>
      <w:r>
        <w:t xml:space="preserve"> </w:t>
      </w:r>
      <w:r>
        <w:t xml:space="preserve">Turkey Ankara</w:t>
      </w:r>
      <w:r>
        <w:t xml:space="preserve"> </w:t>
      </w:r>
      <w:r>
        <w:t xml:space="preserve">and will perform the following duties and responsibilities:</w:t>
      </w:r>
    </w:p>
    <w:p>
      <w:pPr>
        <w:numPr>
          <w:ilvl w:val="0"/>
          <w:numId w:val="1001"/>
        </w:numPr>
        <w:pStyle w:val="Compact"/>
      </w:pPr>
      <w:r>
        <w:t xml:space="preserve">Design, development, testing, and deployment of enterprise-grade software applications tailored to the client's operational requirements in the</w:t>
      </w:r>
      <w:r>
        <w:t xml:space="preserve"> </w:t>
      </w:r>
      <w:r>
        <w:t xml:space="preserve">Turkey Ankara</w:t>
      </w:r>
      <w:r>
        <w:t xml:space="preserve"> </w:t>
      </w:r>
      <w:r>
        <w:t xml:space="preserve">market.</w:t>
      </w:r>
    </w:p>
    <w:p>
      <w:pPr>
        <w:numPr>
          <w:ilvl w:val="0"/>
          <w:numId w:val="1001"/>
        </w:numPr>
        <w:pStyle w:val="Compact"/>
      </w:pPr>
      <w:r>
        <w:t xml:space="preserve">Full-stack development including front-end (React, Angular) and back-end (Java, .NET, Python) architecture design and implementation.</w:t>
      </w:r>
    </w:p>
    <w:p>
      <w:pPr>
        <w:numPr>
          <w:ilvl w:val="0"/>
          <w:numId w:val="1001"/>
        </w:numPr>
        <w:pStyle w:val="Compact"/>
      </w:pPr>
      <w:r>
        <w:t xml:space="preserve">Database design, optimization, and management using SQL and NoSQL technologies.</w:t>
      </w:r>
    </w:p>
    <w:p>
      <w:pPr>
        <w:numPr>
          <w:ilvl w:val="0"/>
          <w:numId w:val="1001"/>
        </w:numPr>
        <w:pStyle w:val="Compact"/>
      </w:pPr>
      <w:r>
        <w:t xml:space="preserve">Cloud infrastructure management and DevOps pipeline configuration (AWS, Azure, or on-premise solutions available in</w:t>
      </w:r>
      <w:r>
        <w:t xml:space="preserve"> </w:t>
      </w:r>
      <w:r>
        <w:t xml:space="preserve">Turkey Ankara</w:t>
      </w:r>
      <w:r>
        <w:t xml:space="preserve"> </w:t>
      </w:r>
      <w:r>
        <w:t xml:space="preserve">data centers).</w:t>
      </w:r>
    </w:p>
    <w:p>
      <w:pPr>
        <w:numPr>
          <w:ilvl w:val="0"/>
          <w:numId w:val="1001"/>
        </w:numPr>
        <w:pStyle w:val="Compact"/>
      </w:pPr>
      <w:r>
        <w:t xml:space="preserve">Code review, technical documentation, and knowledge transfer to the in-house team located in</w:t>
      </w:r>
      <w:r>
        <w:t xml:space="preserve"> </w:t>
      </w:r>
      <w:r>
        <w:t xml:space="preserve">Turkey Ankara</w:t>
      </w:r>
      <w:r>
        <w:t xml:space="preserve">.</w:t>
      </w:r>
    </w:p>
    <w:p>
      <w:pPr>
        <w:numPr>
          <w:ilvl w:val="0"/>
          <w:numId w:val="1001"/>
        </w:numPr>
        <w:pStyle w:val="Compact"/>
      </w:pPr>
      <w:r>
        <w:t xml:space="preserve">Agile/Scrum methodology participation, including sprint planning, daily stand-ups, and retrospectives.</w:t>
      </w:r>
    </w:p>
    <w:p>
      <w:pPr>
        <w:numPr>
          <w:ilvl w:val="0"/>
          <w:numId w:val="1001"/>
        </w:numPr>
        <w:pStyle w:val="Compact"/>
      </w:pPr>
      <w:r>
        <w:t xml:space="preserve">Security compliance in accordance with Turkish data protection regulations (KVKK) and applicable EU directives.</w:t>
      </w:r>
    </w:p>
    <w:p>
      <w:pPr>
        <w:numPr>
          <w:ilvl w:val="0"/>
          <w:numId w:val="1001"/>
        </w:numPr>
        <w:pStyle w:val="Compact"/>
      </w:pPr>
      <w:r>
        <w:t xml:space="preserve">On-site presence at the client's office in</w:t>
      </w:r>
      <w:r>
        <w:t xml:space="preserve"> </w:t>
      </w:r>
      <w:r>
        <w:t xml:space="preserve">Turkey Ankara</w:t>
      </w:r>
      <w:r>
        <w:t xml:space="preserve"> </w:t>
      </w:r>
      <w:r>
        <w:t xml:space="preserve">for a minimum of four (4) days per week, with one (1) day of remote work permitted.</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Software Engineer – Monthly Professional Fee (based in Turkey Ankara)</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Software Engineer Onboarding &amp; Integration in Turkey Ankara (week 1)</w:t>
            </w:r>
          </w:p>
        </w:tc>
        <w:tc>
          <w:tcPr/>
          <w:p>
            <w:pPr>
              <w:pStyle w:val="Compact"/>
              <w:jc w:val="left"/>
            </w:pPr>
            <w:r>
              <w:t xml:space="preserve">1 week</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Workstation &amp; Development Environment Setup (Turkey Ankara office)</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Software Licenses &amp; Development Tools (Annual)</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Cloud Infrastructure &amp; Hosting Costs (Turkey Ankara region)</w:t>
            </w:r>
          </w:p>
        </w:tc>
        <w:tc>
          <w:tcPr/>
          <w:p>
            <w:pPr>
              <w:pStyle w:val="Compact"/>
              <w:jc w:val="left"/>
            </w:pPr>
            <w:r>
              <w:t xml:space="preserve">12 months</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Travel &amp; Relocation Assistance to Turkey Ankara</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Local Compliance, Work Permit &amp; KVKK Registration (Turkey Ankara)</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Monthly Health Insurance &amp; Social Security (Turkey Ankara)</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$5,760.00</w:t>
            </w:r>
          </w:p>
        </w:tc>
      </w:tr>
      <w:tr>
        <w:tc>
          <w:tcPr>
            <w:gridSpan w:val="4"/>
          </w:tcPr>
          <w:p>
            <w:pPr>
              <w:pStyle w:val="Compact"/>
              <w:jc w:val="left"/>
            </w:pPr>
            <w:r>
              <w:t xml:space="preserve">TOTAL QUOTATION ESTIMATE AMOUNT</w:t>
            </w:r>
          </w:p>
        </w:tc>
        <w:tc>
          <w:tcPr/>
          <w:p>
            <w:pPr>
              <w:pStyle w:val="Compact"/>
              <w:jc w:val="left"/>
            </w:pPr>
            <w:r>
              <w:t xml:space="preserve">$77,860.00</w:t>
            </w:r>
          </w:p>
        </w:tc>
      </w:tr>
    </w:tbl>
    <w:p>
      <w:pPr>
        <w:pStyle w:val="BodyText"/>
      </w:pPr>
      <w:r>
        <w:t xml:space="preserve">4. Payment Terms &amp; Schedule</w:t>
      </w:r>
    </w:p>
    <w:p>
      <w:pPr>
        <w:pStyle w:val="BodyText"/>
      </w:pPr>
      <w:r>
        <w:t xml:space="preserve">Payment for the services outlined in this</w:t>
      </w:r>
      <w:r>
        <w:t xml:space="preserve"> </w:t>
      </w:r>
      <w:r>
        <w:t xml:space="preserve">Quotation Estimate</w:t>
      </w:r>
      <w:r>
        <w:t xml:space="preserve"> </w:t>
      </w:r>
      <w:r>
        <w:t xml:space="preserve">shall be made in accordance with the following schedule. All payments are due in US Dollars (USD) via bank transfer to the account designated by the service provider. The</w:t>
      </w:r>
      <w:r>
        <w:t xml:space="preserve"> </w:t>
      </w:r>
      <w:r>
        <w:t xml:space="preserve">Software Engineer</w:t>
      </w:r>
      <w:r>
        <w:t xml:space="preserve"> </w:t>
      </w:r>
      <w:r>
        <w:t xml:space="preserve">engagement in</w:t>
      </w:r>
      <w:r>
        <w:t xml:space="preserve"> </w:t>
      </w:r>
      <w:r>
        <w:t xml:space="preserve">Turkey Ankara</w:t>
      </w:r>
      <w:r>
        <w:t xml:space="preserve"> </w:t>
      </w:r>
      <w:r>
        <w:t xml:space="preserve">is structured as follows:</w:t>
      </w:r>
    </w:p>
    <w:p>
      <w:pPr>
        <w:numPr>
          <w:ilvl w:val="0"/>
          <w:numId w:val="1002"/>
        </w:numPr>
        <w:pStyle w:val="Compact"/>
      </w:pPr>
      <w:r>
        <w:rPr>
          <w:bCs/>
          <w:b/>
        </w:rPr>
        <w:t xml:space="preserve">30% Advance Payment:</w:t>
      </w:r>
      <w:r>
        <w:t xml:space="preserve"> </w:t>
      </w:r>
      <w:r>
        <w:t xml:space="preserve">Due upon acceptance of this</w:t>
      </w:r>
      <w:r>
        <w:t xml:space="preserve"> </w:t>
      </w:r>
      <w:r>
        <w:t xml:space="preserve">Quotation Estimate</w:t>
      </w:r>
      <w:r>
        <w:t xml:space="preserve"> </w:t>
      </w:r>
      <w:r>
        <w:t xml:space="preserve">and execution of the service agreement. This covers onboarding, relocation, and initial setup costs in</w:t>
      </w:r>
      <w:r>
        <w:t xml:space="preserve"> </w:t>
      </w:r>
      <w:r>
        <w:t xml:space="preserve">Turkey Ankara</w:t>
      </w:r>
      <w:r>
        <w:t xml:space="preserve">.</w:t>
      </w:r>
    </w:p>
    <w:p>
      <w:pPr>
        <w:numPr>
          <w:ilvl w:val="0"/>
          <w:numId w:val="1002"/>
        </w:numPr>
        <w:pStyle w:val="Compact"/>
      </w:pPr>
      <w:r>
        <w:rPr>
          <w:bCs/>
          <w:b/>
        </w:rPr>
        <w:t xml:space="preserve">Monthly Installments:</w:t>
      </w:r>
      <w:r>
        <w:t xml:space="preserve"> </w:t>
      </w:r>
      <w:r>
        <w:t xml:space="preserve">The remaining balance shall be invoiced on the 1st business day of each month for the</w:t>
      </w:r>
      <w:r>
        <w:t xml:space="preserve"> </w:t>
      </w:r>
      <w:r>
        <w:t xml:space="preserve">Software Engineer</w:t>
      </w:r>
      <w:r>
        <w:t xml:space="preserve">'s professional services, with payment due within fifteen (15) calendar days of invoice receipt.</w:t>
      </w:r>
    </w:p>
    <w:p>
      <w:pPr>
        <w:numPr>
          <w:ilvl w:val="0"/>
          <w:numId w:val="1002"/>
        </w:numPr>
        <w:pStyle w:val="Compact"/>
      </w:pPr>
      <w:r>
        <w:rPr>
          <w:bCs/>
          <w:b/>
        </w:rPr>
        <w:t xml:space="preserve">Final Settlement:</w:t>
      </w:r>
      <w:r>
        <w:t xml:space="preserve"> </w:t>
      </w:r>
      <w:r>
        <w:t xml:space="preserve">Any outstanding one-time fees (licenses, compliance) shall be settled within thirty (30) days of the final project milestone completion in</w:t>
      </w:r>
      <w:r>
        <w:t xml:space="preserve"> </w:t>
      </w:r>
      <w:r>
        <w:t xml:space="preserve">Turkey Ankara</w:t>
      </w:r>
      <w:r>
        <w:t xml:space="preserve">.</w:t>
      </w:r>
    </w:p>
    <w:p>
      <w:pPr>
        <w:pStyle w:val="FirstParagraph"/>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the expiration date, all rates and terms subject to this</w:t>
      </w:r>
      <w:r>
        <w:t xml:space="preserve"> </w:t>
      </w:r>
      <w:r>
        <w:t xml:space="preserve">Quotation Estimate</w:t>
      </w:r>
      <w:r>
        <w:t xml:space="preserve"> </w:t>
      </w:r>
      <w:r>
        <w:t xml:space="preserve">may be revised to reflect current market conditions in</w:t>
      </w:r>
      <w:r>
        <w:t xml:space="preserve"> </w:t>
      </w:r>
      <w:r>
        <w:t xml:space="preserve">Turkey Ankara</w:t>
      </w:r>
      <w:r>
        <w:t xml:space="preserve">.</w:t>
      </w:r>
    </w:p>
    <w:p>
      <w:pPr>
        <w:numPr>
          <w:ilvl w:val="0"/>
          <w:numId w:val="1003"/>
        </w:numPr>
        <w:pStyle w:val="Compact"/>
      </w:pPr>
      <w:r>
        <w:t xml:space="preserve">The</w:t>
      </w:r>
      <w:r>
        <w:t xml:space="preserve"> </w:t>
      </w:r>
      <w:r>
        <w:t xml:space="preserve">Software Engineer</w:t>
      </w:r>
      <w:r>
        <w:t xml:space="preserve"> </w:t>
      </w:r>
      <w:r>
        <w:t xml:space="preserve">shall comply with all applicable Turkish labor laws, including the Turkish Labor Law No. 4857, and local regulations specific to the</w:t>
      </w:r>
      <w:r>
        <w:t xml:space="preserve"> </w:t>
      </w:r>
      <w:r>
        <w:t xml:space="preserve">Turkey Ankara</w:t>
      </w:r>
      <w:r>
        <w:t xml:space="preserve"> </w:t>
      </w:r>
      <w:r>
        <w:t xml:space="preserve">jurisdiction.</w:t>
      </w:r>
    </w:p>
    <w:p>
      <w:pPr>
        <w:numPr>
          <w:ilvl w:val="0"/>
          <w:numId w:val="1003"/>
        </w:numPr>
        <w:pStyle w:val="Compact"/>
      </w:pPr>
      <w:r>
        <w:t xml:space="preserve">All intellectual property developed by the</w:t>
      </w:r>
      <w:r>
        <w:t xml:space="preserve"> </w:t>
      </w:r>
      <w:r>
        <w:t xml:space="preserve">Software Engineer</w:t>
      </w:r>
      <w:r>
        <w:t xml:space="preserve"> </w:t>
      </w:r>
      <w:r>
        <w:t xml:space="preserve">during the engagement period in</w:t>
      </w:r>
      <w:r>
        <w:t xml:space="preserve"> </w:t>
      </w:r>
      <w:r>
        <w:t xml:space="preserve">Turkey Ankara</w:t>
      </w:r>
      <w:r>
        <w:t xml:space="preserve"> </w:t>
      </w:r>
      <w:r>
        <w:t xml:space="preserve">shall be the sole property of the client, as stipulated in the separate Intellectual Property Assignment Agreement.</w:t>
      </w:r>
    </w:p>
    <w:p>
      <w:pPr>
        <w:numPr>
          <w:ilvl w:val="0"/>
          <w:numId w:val="1003"/>
        </w:numPr>
        <w:pStyle w:val="Compact"/>
      </w:pPr>
      <w:r>
        <w:t xml:space="preserve">The client agrees to provide a suitable workspace, internet connectivity, and necessary access credentials at their</w:t>
      </w:r>
      <w:r>
        <w:t xml:space="preserve"> </w:t>
      </w:r>
      <w:r>
        <w:t xml:space="preserve">Turkey Ankara</w:t>
      </w:r>
      <w:r>
        <w:t xml:space="preserve"> </w:t>
      </w:r>
      <w:r>
        <w:t xml:space="preserve">office location.</w:t>
      </w:r>
    </w:p>
    <w:p>
      <w:pPr>
        <w:numPr>
          <w:ilvl w:val="0"/>
          <w:numId w:val="1003"/>
        </w:numPr>
        <w:pStyle w:val="Compact"/>
      </w:pPr>
      <w:r>
        <w:t xml:space="preserve">Either party may terminate this engagement with thirty (30) days' written notice. In the event of early termination, the client shall be liable for all costs incurred up to the termination date as detailed in this</w:t>
      </w:r>
      <w:r>
        <w:t xml:space="preserve"> </w:t>
      </w:r>
      <w:r>
        <w:t xml:space="preserve">Quotation Estimate</w:t>
      </w:r>
      <w:r>
        <w:t xml:space="preserve">.</w:t>
      </w:r>
    </w:p>
    <w:p>
      <w:pPr>
        <w:numPr>
          <w:ilvl w:val="0"/>
          <w:numId w:val="1003"/>
        </w:numPr>
        <w:pStyle w:val="Compact"/>
      </w:pPr>
      <w:r>
        <w:t xml:space="preserve">Confidentiality obligations shall survive the termination of this agreement for a period of two (2) years. All proprietary information related to the</w:t>
      </w:r>
      <w:r>
        <w:t xml:space="preserve"> </w:t>
      </w:r>
      <w:r>
        <w:t xml:space="preserve">Software Engineer</w:t>
      </w:r>
      <w:r>
        <w:t xml:space="preserve">'s work in</w:t>
      </w:r>
      <w:r>
        <w:t xml:space="preserve"> </w:t>
      </w:r>
      <w:r>
        <w:t xml:space="preserve">Turkey Ankara</w:t>
      </w:r>
      <w:r>
        <w:t xml:space="preserve"> </w:t>
      </w:r>
      <w:r>
        <w:t xml:space="preserve">shall remain strictly confidential.</w:t>
      </w:r>
    </w:p>
    <w:p>
      <w:pPr>
        <w:numPr>
          <w:ilvl w:val="0"/>
          <w:numId w:val="1003"/>
        </w:numPr>
        <w:pStyle w:val="Compact"/>
      </w:pPr>
      <w:r>
        <w:t xml:space="preserve">Force majeure events, including but not limited to natural disasters, government-mandated closures in</w:t>
      </w:r>
      <w:r>
        <w:t xml:space="preserve"> </w:t>
      </w:r>
      <w:r>
        <w:t xml:space="preserve">Turkey Ankara</w:t>
      </w:r>
      <w:r>
        <w:t xml:space="preserve">, or international sanctions, shall suspend obligations under this</w:t>
      </w:r>
      <w:r>
        <w:t xml:space="preserve"> </w:t>
      </w:r>
      <w:r>
        <w:t xml:space="preserve">Quotation Estimate</w:t>
      </w:r>
      <w:r>
        <w:t xml:space="preserve"> </w:t>
      </w:r>
      <w:r>
        <w:t xml:space="preserve">without penalty to either party.</w:t>
      </w:r>
    </w:p>
    <w:p>
      <w:pPr>
        <w:numPr>
          <w:ilvl w:val="0"/>
          <w:numId w:val="1003"/>
        </w:numPr>
        <w:pStyle w:val="Compact"/>
      </w:pPr>
      <w:r>
        <w:t xml:space="preserve">Disputes arising from this</w:t>
      </w:r>
      <w:r>
        <w:t xml:space="preserve"> </w:t>
      </w:r>
      <w:r>
        <w:t xml:space="preserve">Quotation Estimate</w:t>
      </w:r>
      <w:r>
        <w:t xml:space="preserve"> </w:t>
      </w:r>
      <w:r>
        <w:t xml:space="preserve">shall be resolved through arbitration in Ankara, Turkey, in accordance with the rules of the Ankara Arbitration Center.</w:t>
      </w:r>
    </w:p>
    <w:p>
      <w:pPr>
        <w:pStyle w:val="FirstParagraph"/>
      </w:pPr>
      <w:r>
        <w:t xml:space="preserve">6. Acceptance &amp; Authorization</w:t>
      </w:r>
    </w:p>
    <w:p>
      <w:pPr>
        <w:pStyle w:val="BodyText"/>
      </w:pPr>
      <w:r>
        <w:t xml:space="preserve">By signing below, both parties acknowledge and agree to the terms, conditions, and cost structure presented in this</w:t>
      </w:r>
      <w:r>
        <w:t xml:space="preserve"> </w:t>
      </w:r>
      <w:r>
        <w:t xml:space="preserve">Quotation Estimate</w:t>
      </w:r>
      <w:r>
        <w:t xml:space="preserve"> </w:t>
      </w:r>
      <w:r>
        <w:t xml:space="preserve">for the engagement of a</w:t>
      </w:r>
      <w:r>
        <w:t xml:space="preserve"> </w:t>
      </w:r>
      <w:r>
        <w:t xml:space="preserve">Software Engineer</w:t>
      </w:r>
      <w:r>
        <w:t xml:space="preserve"> </w:t>
      </w:r>
      <w:r>
        <w:t xml:space="preserve">in</w:t>
      </w:r>
      <w:r>
        <w:t xml:space="preserve"> </w:t>
      </w:r>
      <w:r>
        <w:t xml:space="preserve">Turkey Ankara</w:t>
      </w:r>
      <w:r>
        <w:t xml:space="preserve">. This document, once countersigned, constitutes a binding preliminary agreement pending execution of the full Service Level Agreement (SLA).</w:t>
      </w:r>
    </w:p>
    <w:bookmarkStart w:id="21" w:name="service-provider"/>
    <w:p>
      <w:pPr>
        <w:pStyle w:val="Heading4"/>
      </w:pPr>
      <w:r>
        <w:t xml:space="preserve">Service Provider</w:t>
      </w:r>
    </w:p>
    <w:p>
      <w:pPr>
        <w:pStyle w:val="FirstParagraph"/>
      </w:pPr>
      <w:r>
        <w:t xml:space="preserve">Name: _________________________</w:t>
      </w:r>
    </w:p>
    <w:p>
      <w:pPr>
        <w:pStyle w:val="BodyText"/>
      </w:pPr>
      <w:r>
        <w:t xml:space="preserve">Title: _________________________</w:t>
      </w:r>
    </w:p>
    <w:p>
      <w:pPr>
        <w:pStyle w:val="BodyText"/>
      </w:pPr>
      <w:r>
        <w:t xml:space="preserve">Company: _________________________</w:t>
      </w:r>
    </w:p>
    <w:p>
      <w:pPr>
        <w:pStyle w:val="BodyText"/>
      </w:pPr>
      <w:r>
        <w:t xml:space="preserve">Date: _________________________</w:t>
      </w:r>
    </w:p>
    <w:p>
      <w:pPr>
        <w:pStyle w:val="BodyText"/>
      </w:pPr>
      <w:r>
        <w:t xml:space="preserve">Signature</w:t>
      </w:r>
    </w:p>
    <w:bookmarkEnd w:id="21"/>
    <w:bookmarkStart w:id="22" w:name="client"/>
    <w:p>
      <w:pPr>
        <w:pStyle w:val="Heading4"/>
      </w:pPr>
      <w:r>
        <w:t xml:space="preserve">Client</w:t>
      </w:r>
    </w:p>
    <w:p>
      <w:pPr>
        <w:pStyle w:val="FirstParagraph"/>
      </w:pPr>
      <w:r>
        <w:t xml:space="preserve">Name: _________________________</w:t>
      </w:r>
    </w:p>
    <w:p>
      <w:pPr>
        <w:pStyle w:val="BodyText"/>
      </w:pPr>
      <w:r>
        <w:t xml:space="preserve">Title: _________________________</w:t>
      </w:r>
    </w:p>
    <w:p>
      <w:pPr>
        <w:pStyle w:val="BodyText"/>
      </w:pPr>
      <w:r>
        <w:t xml:space="preserve">Company: _________________________</w:t>
      </w:r>
    </w:p>
    <w:p>
      <w:pPr>
        <w:pStyle w:val="BodyText"/>
      </w:pPr>
      <w:r>
        <w:t xml:space="preserve">Date: _________________________</w:t>
      </w:r>
    </w:p>
    <w:p>
      <w:pPr>
        <w:pStyle w:val="BodyText"/>
      </w:pPr>
      <w:r>
        <w:t xml:space="preserve">Signature</w:t>
      </w:r>
    </w:p>
    <w:bookmarkEnd w:id="22"/>
    <w:p>
      <w:pPr>
        <w:pStyle w:val="BodyText"/>
      </w:pPr>
      <w:r>
        <w:t xml:space="preserve">This Quotation Estimate (Ref: QE-2025-ANK-0047) is issued exclusively for the engagement of a Software Engineer in Turkey Ankara. All figures are in US Dollars (USD) and are subject to applicable Turkish Value Added Tax (KDV) at the prevailing rate. This document is confidential and intended solely for the named recipient.</w:t>
      </w:r>
    </w:p>
    <w:p>
      <w:pPr>
        <w:pStyle w:val="BodyText"/>
      </w:pPr>
      <w:r>
        <w:t xml:space="preserve">© 2025 – All Rights Reserved.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Turkey Ankara</dc:title>
  <dc:creator/>
  <dc:language>en</dc:language>
  <cp:keywords/>
  <dcterms:created xsi:type="dcterms:W3CDTF">2026-10-10T01:02:38Z</dcterms:created>
  <dcterms:modified xsi:type="dcterms:W3CDTF">2026-10-10T01:02:38Z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