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quotation-estimate"/>
    <w:p>
      <w:pPr>
        <w:pStyle w:val="Heading1"/>
      </w:pPr>
      <w:r>
        <w:t xml:space="preserve">QUOTATION ESTIMATE</w:t>
      </w:r>
    </w:p>
    <w:p>
      <w:pPr>
        <w:pStyle w:val="FirstParagraph"/>
      </w:pPr>
      <w:r>
        <w:t xml:space="preserve">Professional Software Engineer Services</w:t>
      </w:r>
    </w:p>
    <w:p>
      <w:pPr>
        <w:pStyle w:val="BodyText"/>
      </w:pPr>
      <w:r>
        <w:t xml:space="preserve">Uzbekistan Tashkent | Central Asia Region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QE-TK-2025-04782</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calendar days)</w:t>
            </w:r>
          </w:p>
        </w:tc>
      </w:tr>
      <w:tr>
        <w:tc>
          <w:tcPr/>
          <w:p>
            <w:pPr>
              <w:pStyle w:val="Compact"/>
              <w:jc w:val="left"/>
            </w:pPr>
            <w:r>
              <w:t xml:space="preserve">Prepared By:</w:t>
            </w:r>
          </w:p>
        </w:tc>
        <w:tc>
          <w:tcPr/>
          <w:p>
            <w:pPr>
              <w:pStyle w:val="Compact"/>
              <w:jc w:val="left"/>
            </w:pPr>
            <w:r>
              <w:t xml:space="preserve">Andijon Digital Solutions LLP, 14 Amir Temur Avenue, Tashkent, Uzbekistan</w:t>
            </w:r>
          </w:p>
        </w:tc>
      </w:tr>
      <w:tr>
        <w:tc>
          <w:tcPr/>
          <w:p>
            <w:pPr>
              <w:pStyle w:val="Compact"/>
              <w:jc w:val="left"/>
            </w:pPr>
            <w:r>
              <w:t xml:space="preserve">Prepared For:</w:t>
            </w:r>
          </w:p>
        </w:tc>
        <w:tc>
          <w:tcPr/>
          <w:p>
            <w:pPr>
              <w:pStyle w:val="Compact"/>
              <w:jc w:val="left"/>
            </w:pPr>
            <w:r>
              <w:t xml:space="preserve">Client Name / Organization (Uzbekistan Tashkent)</w:t>
            </w:r>
          </w:p>
        </w:tc>
      </w:tr>
      <w:tr>
        <w:tc>
          <w:tcPr/>
          <w:p>
            <w:pPr>
              <w:pStyle w:val="Compact"/>
              <w:jc w:val="left"/>
            </w:pPr>
            <w:r>
              <w:t xml:space="preserve">Project Reference:</w:t>
            </w:r>
          </w:p>
        </w:tc>
        <w:tc>
          <w:tcPr/>
          <w:p>
            <w:pPr>
              <w:pStyle w:val="Compact"/>
              <w:jc w:val="left"/>
            </w:pPr>
            <w:r>
              <w:t xml:space="preserve">SE-ENG-TK-2025-Q3</w:t>
            </w:r>
          </w:p>
        </w:tc>
      </w:tr>
      <w:tr>
        <w:tc>
          <w:tcPr/>
          <w:p>
            <w:pPr>
              <w:pStyle w:val="Compact"/>
              <w:jc w:val="left"/>
            </w:pPr>
            <w:r>
              <w:t xml:space="preserve">Currency:</w:t>
            </w:r>
          </w:p>
        </w:tc>
        <w:tc>
          <w:tcPr/>
          <w:p>
            <w:pPr>
              <w:pStyle w:val="Compact"/>
              <w:jc w:val="left"/>
            </w:pPr>
            <w:r>
              <w:t xml:space="preserve">USD (United States Dollar) / UZS (Uzbekistan Som)</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document is issued by Andijon Digital Solutions LLP to provide a comprehensive and transparent financial breakdown for the engagement of a qualified</w:t>
      </w:r>
      <w:r>
        <w:t xml:space="preserve"> </w:t>
      </w:r>
      <w:r>
        <w:t xml:space="preserve">Software Engineer</w:t>
      </w:r>
      <w:r>
        <w:t xml:space="preserve"> </w:t>
      </w:r>
      <w:r>
        <w:t xml:space="preserve">to deliver specialized technical services within the city of</w:t>
      </w:r>
      <w:r>
        <w:t xml:space="preserve"> </w:t>
      </w:r>
      <w:r>
        <w:t xml:space="preserve">Uzbekistan Tashkent</w:t>
      </w:r>
      <w:r>
        <w:t xml:space="preserve">. The purpose of this estimate is to outline all anticipated costs, deliverables, timelines, and professional obligations associated with the Software Engineer's assignment. This Quotation Estimate has been prepared in accordance with the commercial practices and regulatory standards applicable in Uzbekistan Tashkent and is intended to serve as the foundational financial reference for both parties prior to the execution of a formal service agreement.</w:t>
      </w:r>
    </w:p>
    <w:p>
      <w:pPr>
        <w:pStyle w:val="BodyText"/>
      </w:pPr>
      <w:r>
        <w:t xml:space="preserve">The Software Engineer engagement described herein encompasses full-cycle software development, system architecture design, code review, technical consulting, and ongoing maintenance support. All services will be rendered either at the client's premises in Uzbekistan Tashkent or at our dedicated development center located in the Tashkent IT Park, depending on the specific phase of the project as mutually agreed upon.</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Software Engineer Service</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Senior Software Engineer – Requirements Analysis &amp; System Design (Uzbekistan Tashkent on-site)</w:t>
            </w:r>
          </w:p>
        </w:tc>
        <w:tc>
          <w:tcPr/>
          <w:p>
            <w:pPr>
              <w:pStyle w:val="Compact"/>
              <w:jc w:val="left"/>
            </w:pPr>
            <w:r>
              <w:t xml:space="preserve">10 business days</w:t>
            </w:r>
          </w:p>
        </w:tc>
        <w:tc>
          <w:tcPr/>
          <w:p>
            <w:pPr>
              <w:pStyle w:val="Compact"/>
              <w:jc w:val="left"/>
            </w:pPr>
            <w:r>
              <w:t xml:space="preserve">$120.00 / day</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Software Engineer – Core Application Development &amp; Coding (Full-stack, Java/Python)</w:t>
            </w:r>
          </w:p>
        </w:tc>
        <w:tc>
          <w:tcPr/>
          <w:p>
            <w:pPr>
              <w:pStyle w:val="Compact"/>
              <w:jc w:val="left"/>
            </w:pPr>
            <w:r>
              <w:t xml:space="preserve">45 business days</w:t>
            </w:r>
          </w:p>
        </w:tc>
        <w:tc>
          <w:tcPr/>
          <w:p>
            <w:pPr>
              <w:pStyle w:val="Compact"/>
              <w:jc w:val="left"/>
            </w:pPr>
            <w:r>
              <w:t xml:space="preserve">$135.00 / day</w:t>
            </w:r>
          </w:p>
        </w:tc>
        <w:tc>
          <w:tcPr/>
          <w:p>
            <w:pPr>
              <w:pStyle w:val="Compact"/>
              <w:jc w:val="left"/>
            </w:pPr>
            <w:r>
              <w:t xml:space="preserve">$6,075.00</w:t>
            </w:r>
          </w:p>
        </w:tc>
      </w:tr>
      <w:tr>
        <w:tc>
          <w:tcPr/>
          <w:p>
            <w:pPr>
              <w:pStyle w:val="Compact"/>
              <w:jc w:val="left"/>
            </w:pPr>
            <w:r>
              <w:t xml:space="preserve">03</w:t>
            </w:r>
          </w:p>
        </w:tc>
        <w:tc>
          <w:tcPr/>
          <w:p>
            <w:pPr>
              <w:pStyle w:val="Compact"/>
              <w:jc w:val="left"/>
            </w:pPr>
            <w:r>
              <w:t xml:space="preserve">Software Engineer – Quality Assurance, Unit Testing &amp; Integration Testing</w:t>
            </w:r>
          </w:p>
        </w:tc>
        <w:tc>
          <w:tcPr/>
          <w:p>
            <w:pPr>
              <w:pStyle w:val="Compact"/>
              <w:jc w:val="left"/>
            </w:pPr>
            <w:r>
              <w:t xml:space="preserve">15 business days</w:t>
            </w:r>
          </w:p>
        </w:tc>
        <w:tc>
          <w:tcPr/>
          <w:p>
            <w:pPr>
              <w:pStyle w:val="Compact"/>
              <w:jc w:val="left"/>
            </w:pPr>
            <w:r>
              <w:t xml:space="preserve">$110.00 / day</w:t>
            </w:r>
          </w:p>
        </w:tc>
        <w:tc>
          <w:tcPr/>
          <w:p>
            <w:pPr>
              <w:pStyle w:val="Compact"/>
              <w:jc w:val="left"/>
            </w:pPr>
            <w:r>
              <w:t xml:space="preserve">$1,650.00</w:t>
            </w:r>
          </w:p>
        </w:tc>
      </w:tr>
      <w:tr>
        <w:tc>
          <w:tcPr/>
          <w:p>
            <w:pPr>
              <w:pStyle w:val="Compact"/>
              <w:jc w:val="left"/>
            </w:pPr>
            <w:r>
              <w:t xml:space="preserve">04</w:t>
            </w:r>
          </w:p>
        </w:tc>
        <w:tc>
          <w:tcPr/>
          <w:p>
            <w:pPr>
              <w:pStyle w:val="Compact"/>
              <w:jc w:val="left"/>
            </w:pPr>
            <w:r>
              <w:t xml:space="preserve">Software Engineer – Deployment, DevOps Configuration &amp; Cloud Migration (AWS / Local Tashkent Data Center)</w:t>
            </w:r>
          </w:p>
        </w:tc>
        <w:tc>
          <w:tcPr/>
          <w:p>
            <w:pPr>
              <w:pStyle w:val="Compact"/>
              <w:jc w:val="left"/>
            </w:pPr>
            <w:r>
              <w:t xml:space="preserve">10 business days</w:t>
            </w:r>
          </w:p>
        </w:tc>
        <w:tc>
          <w:tcPr/>
          <w:p>
            <w:pPr>
              <w:pStyle w:val="Compact"/>
              <w:jc w:val="left"/>
            </w:pPr>
            <w:r>
              <w:t xml:space="preserve">$140.00 / day</w:t>
            </w:r>
          </w:p>
        </w:tc>
        <w:tc>
          <w:tcPr/>
          <w:p>
            <w:pPr>
              <w:pStyle w:val="Compact"/>
              <w:jc w:val="left"/>
            </w:pPr>
            <w:r>
              <w:t xml:space="preserve">$1,400.00</w:t>
            </w:r>
          </w:p>
        </w:tc>
      </w:tr>
      <w:tr>
        <w:tc>
          <w:tcPr/>
          <w:p>
            <w:pPr>
              <w:pStyle w:val="Compact"/>
              <w:jc w:val="left"/>
            </w:pPr>
            <w:r>
              <w:t xml:space="preserve">05</w:t>
            </w:r>
          </w:p>
        </w:tc>
        <w:tc>
          <w:tcPr/>
          <w:p>
            <w:pPr>
              <w:pStyle w:val="Compact"/>
              <w:jc w:val="left"/>
            </w:pPr>
            <w:r>
              <w:t xml:space="preserve">Software Engineer – Technical Documentation, User Manuals &amp; Knowledge Transfer Sessions</w:t>
            </w:r>
          </w:p>
        </w:tc>
        <w:tc>
          <w:tcPr/>
          <w:p>
            <w:pPr>
              <w:pStyle w:val="Compact"/>
              <w:jc w:val="left"/>
            </w:pPr>
            <w:r>
              <w:t xml:space="preserve">5 business days</w:t>
            </w:r>
          </w:p>
        </w:tc>
        <w:tc>
          <w:tcPr/>
          <w:p>
            <w:pPr>
              <w:pStyle w:val="Compact"/>
              <w:jc w:val="left"/>
            </w:pPr>
            <w:r>
              <w:t xml:space="preserve">$100.00 / day</w:t>
            </w:r>
          </w:p>
        </w:tc>
        <w:tc>
          <w:tcPr/>
          <w:p>
            <w:pPr>
              <w:pStyle w:val="Compact"/>
              <w:jc w:val="left"/>
            </w:pPr>
            <w:r>
              <w:t xml:space="preserve">$500.00</w:t>
            </w:r>
          </w:p>
        </w:tc>
      </w:tr>
      <w:tr>
        <w:tc>
          <w:tcPr/>
          <w:p>
            <w:pPr>
              <w:pStyle w:val="Compact"/>
              <w:jc w:val="left"/>
            </w:pPr>
            <w:r>
              <w:t xml:space="preserve">06</w:t>
            </w:r>
          </w:p>
        </w:tc>
        <w:tc>
          <w:tcPr/>
          <w:p>
            <w:pPr>
              <w:pStyle w:val="Compact"/>
              <w:jc w:val="left"/>
            </w:pPr>
            <w:r>
              <w:t xml:space="preserve">Software Engineer – Post-Deployment Support &amp; Bug Resolution (3-month warranty period)</w:t>
            </w:r>
          </w:p>
        </w:tc>
        <w:tc>
          <w:tcPr/>
          <w:p>
            <w:pPr>
              <w:pStyle w:val="Compact"/>
              <w:jc w:val="left"/>
            </w:pPr>
            <w:r>
              <w:t xml:space="preserve">3 months</w:t>
            </w:r>
          </w:p>
        </w:tc>
        <w:tc>
          <w:tcPr/>
          <w:p>
            <w:pPr>
              <w:pStyle w:val="Compact"/>
              <w:jc w:val="left"/>
            </w:pPr>
            <w:r>
              <w:t xml:space="preserve">$800.00 / month</w:t>
            </w:r>
          </w:p>
        </w:tc>
        <w:tc>
          <w:tcPr/>
          <w:p>
            <w:pPr>
              <w:pStyle w:val="Compact"/>
              <w:jc w:val="left"/>
            </w:pPr>
            <w:r>
              <w:t xml:space="preserve">$2,400.00</w:t>
            </w:r>
          </w:p>
        </w:tc>
      </w:tr>
      <w:tr>
        <w:tc>
          <w:tcPr/>
          <w:p>
            <w:pPr>
              <w:pStyle w:val="Compact"/>
              <w:jc w:val="left"/>
            </w:pPr>
            <w:r>
              <w:t xml:space="preserve">07</w:t>
            </w:r>
          </w:p>
        </w:tc>
        <w:tc>
          <w:tcPr/>
          <w:p>
            <w:pPr>
              <w:pStyle w:val="Compact"/>
              <w:jc w:val="left"/>
            </w:pPr>
            <w:r>
              <w:t xml:space="preserve">Travel &amp; Local Transportation within Uzbekistan Tashkent (on-site visits, client meetings)</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$350.00</w:t>
            </w:r>
          </w:p>
        </w:tc>
      </w:tr>
      <w:tr>
        <w:tc>
          <w:tcPr/>
          <w:p>
            <w:pPr>
              <w:pStyle w:val="Compact"/>
              <w:jc w:val="left"/>
            </w:pPr>
            <w:r>
              <w:t xml:space="preserve">08</w:t>
            </w:r>
          </w:p>
        </w:tc>
        <w:tc>
          <w:tcPr/>
          <w:p>
            <w:pPr>
              <w:pStyle w:val="Compact"/>
              <w:jc w:val="left"/>
            </w:pPr>
            <w:r>
              <w:t xml:space="preserve">Project Management &amp; Coordination Overhead (10% of labor costs)</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$1,322.50</w:t>
            </w:r>
          </w:p>
        </w:tc>
      </w:tr>
      <w:tr>
        <w:tc>
          <w:tcPr>
            <w:gridSpan w:val="4"/>
          </w:tcPr>
          <w:p>
            <w:pPr>
              <w:pStyle w:val="Compact"/>
              <w:jc w:val="right"/>
            </w:pPr>
            <w:r>
              <w:t xml:space="preserve">TOTAL ESTIMATED COST (before VAT):</w:t>
            </w:r>
          </w:p>
        </w:tc>
        <w:tc>
          <w:tcPr/>
          <w:p>
            <w:pPr>
              <w:pStyle w:val="Compact"/>
              <w:jc w:val="left"/>
            </w:pPr>
            <w:r>
              <w:t xml:space="preserve">$14,897.50</w:t>
            </w:r>
          </w:p>
        </w:tc>
      </w:tr>
      <w:tr>
        <w:tc>
          <w:tcPr>
            <w:gridSpan w:val="4"/>
          </w:tcPr>
          <w:p>
            <w:pPr>
              <w:pStyle w:val="Compact"/>
              <w:jc w:val="right"/>
            </w:pPr>
            <w:r>
              <w:t xml:space="preserve">VAT (12% – Uzbekistan Tashkent standard rate):</w:t>
            </w:r>
          </w:p>
        </w:tc>
        <w:tc>
          <w:tcPr/>
          <w:p>
            <w:pPr>
              <w:pStyle w:val="Compact"/>
              <w:jc w:val="left"/>
            </w:pPr>
            <w:r>
              <w:t xml:space="preserve">$1,787.70</w:t>
            </w:r>
          </w:p>
        </w:tc>
      </w:tr>
      <w:tr>
        <w:tc>
          <w:tcPr>
            <w:gridSpan w:val="4"/>
          </w:tcPr>
          <w:p>
            <w:pPr>
              <w:pStyle w:val="Compact"/>
              <w:jc w:val="right"/>
            </w:pPr>
            <w:r>
              <w:t xml:space="preserve">GRAND TOTAL (USD):</w:t>
            </w:r>
          </w:p>
        </w:tc>
        <w:tc>
          <w:tcPr/>
          <w:p>
            <w:pPr>
              <w:pStyle w:val="Compact"/>
              <w:jc w:val="left"/>
            </w:pPr>
            <w:r>
              <w:t xml:space="preserve">$16,685.20</w:t>
            </w:r>
          </w:p>
        </w:tc>
      </w:tr>
      <w:tr>
        <w:tc>
          <w:tcPr>
            <w:gridSpan w:val="4"/>
          </w:tcPr>
          <w:p>
            <w:pPr>
              <w:pStyle w:val="Compact"/>
              <w:jc w:val="right"/>
            </w:pPr>
            <w:r>
              <w:t xml:space="preserve">GRAND TOTAL (UZS, approx. at 12,800 UZS/USD):</w:t>
            </w:r>
          </w:p>
        </w:tc>
        <w:tc>
          <w:tcPr/>
          <w:p>
            <w:pPr>
              <w:pStyle w:val="Compact"/>
              <w:jc w:val="left"/>
            </w:pPr>
            <w:r>
              <w:t xml:space="preserve">213,570,560 UZS</w:t>
            </w:r>
          </w:p>
        </w:tc>
      </w:tr>
    </w:tbl>
    <w:bookmarkEnd w:id="22"/>
    <w:bookmarkStart w:id="23" w:name="payment-schedule"/>
    <w:p>
      <w:pPr>
        <w:pStyle w:val="Heading2"/>
      </w:pPr>
      <w:r>
        <w:t xml:space="preserve">3. Payment Schedule</w:t>
      </w:r>
    </w:p>
    <w:p>
      <w:pPr>
        <w:pStyle w:val="FirstParagraph"/>
      </w:pPr>
      <w:r>
        <w:t xml:space="preserve">The total amount specified in this Quotation Estimate shall be disbursed according to the following milestone-based payment schedule, which is standard practice for Software Engineer engagements in Uzbekistan Tashkent:</w:t>
      </w:r>
    </w:p>
    <w:p>
      <w:pPr>
        <w:numPr>
          <w:ilvl w:val="0"/>
          <w:numId w:val="1001"/>
        </w:numPr>
        <w:pStyle w:val="Compact"/>
      </w:pPr>
      <w:r>
        <w:rPr>
          <w:bCs/>
          <w:b/>
        </w:rPr>
        <w:t xml:space="preserve">Milestone 1 – 30% Advance Payment:</w:t>
      </w:r>
      <w:r>
        <w:t xml:space="preserve"> </w:t>
      </w:r>
      <w:r>
        <w:t xml:space="preserve">$5,005.56 (USD) – Due upon signing of the service agreement and receipt of this Quotation Estimate acceptance.</w:t>
      </w:r>
    </w:p>
    <w:p>
      <w:pPr>
        <w:numPr>
          <w:ilvl w:val="0"/>
          <w:numId w:val="1001"/>
        </w:numPr>
        <w:pStyle w:val="Compact"/>
      </w:pPr>
      <w:r>
        <w:rPr>
          <w:bCs/>
          <w:b/>
        </w:rPr>
        <w:t xml:space="preserve">Milestone 2 – 40% Progress Payment:</w:t>
      </w:r>
      <w:r>
        <w:t xml:space="preserve"> </w:t>
      </w:r>
      <w:r>
        <w:t xml:space="preserve">$6,674.08 (USD) – Due upon completion of core development and successful integration testing.</w:t>
      </w:r>
    </w:p>
    <w:p>
      <w:pPr>
        <w:numPr>
          <w:ilvl w:val="0"/>
          <w:numId w:val="1001"/>
        </w:numPr>
        <w:pStyle w:val="Compact"/>
      </w:pPr>
      <w:r>
        <w:rPr>
          <w:bCs/>
          <w:b/>
        </w:rPr>
        <w:t xml:space="preserve">Milestone 3 – 20% Delivery Payment:</w:t>
      </w:r>
      <w:r>
        <w:t xml:space="preserve"> </w:t>
      </w:r>
      <w:r>
        <w:t xml:space="preserve">$3,337.04 (USD) – Due upon final deployment, documentation handover, and client sign-off in Uzbekistan Tashkent.</w:t>
      </w:r>
    </w:p>
    <w:p>
      <w:pPr>
        <w:numPr>
          <w:ilvl w:val="0"/>
          <w:numId w:val="1001"/>
        </w:numPr>
        <w:pStyle w:val="Compact"/>
      </w:pPr>
      <w:r>
        <w:rPr>
          <w:bCs/>
          <w:b/>
        </w:rPr>
        <w:t xml:space="preserve">Milestone 4 – 10% Retention:</w:t>
      </w:r>
      <w:r>
        <w:t xml:space="preserve"> </w:t>
      </w:r>
      <w:r>
        <w:t xml:space="preserve">$1,668.52 (USD) – Due at the conclusion of the 3-month post-deployment support warranty period.</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a period of thirty (30) calendar days from the date of issue. After this period, rates may be subject to revision based on market conditions in Uzbekistan Tashkent.</w:t>
      </w:r>
    </w:p>
    <w:p>
      <w:pPr>
        <w:numPr>
          <w:ilvl w:val="0"/>
          <w:numId w:val="1002"/>
        </w:numPr>
        <w:pStyle w:val="Compact"/>
      </w:pPr>
      <w:r>
        <w:t xml:space="preserve">All Software Engineer services will be performed in compliance with the Labor Code of the Republic of Uzbekistan and applicable data protection regulations in force in Tashkent.</w:t>
      </w:r>
    </w:p>
    <w:p>
      <w:pPr>
        <w:numPr>
          <w:ilvl w:val="0"/>
          <w:numId w:val="1002"/>
        </w:numPr>
        <w:pStyle w:val="Compact"/>
      </w:pPr>
      <w:r>
        <w:t xml:space="preserve">The Software Engineer assigned to this project shall possess a minimum of five (5) years of professional experience in enterprise-level software development and shall be a resident or legal work-permit holder in Uzbekistan Tashkent.</w:t>
      </w:r>
    </w:p>
    <w:p>
      <w:pPr>
        <w:numPr>
          <w:ilvl w:val="0"/>
          <w:numId w:val="1002"/>
        </w:numPr>
        <w:pStyle w:val="Compact"/>
      </w:pPr>
      <w:r>
        <w:t xml:space="preserve">Intellectual property rights for all code, documentation, and deliverables produced under this engagement shall transfer to the client upon full payment of the amounts specified in this Quotation Estimate.</w:t>
      </w:r>
    </w:p>
    <w:p>
      <w:pPr>
        <w:numPr>
          <w:ilvl w:val="0"/>
          <w:numId w:val="1002"/>
        </w:numPr>
        <w:pStyle w:val="Compact"/>
      </w:pPr>
      <w:r>
        <w:t xml:space="preserve">Any scope changes or additional requirements beyond the original estimate must be documented in a written change order signed by both parties before work commences. Revised costs will be appended as an addendum to this Quotation Estimate.</w:t>
      </w:r>
    </w:p>
    <w:p>
      <w:pPr>
        <w:numPr>
          <w:ilvl w:val="0"/>
          <w:numId w:val="1002"/>
        </w:numPr>
        <w:pStyle w:val="Compact"/>
      </w:pPr>
      <w:r>
        <w:t xml:space="preserve">Disputes arising from this Quotation Estimate or the subsequent service agreement shall be resolved through arbitration in Tashkent, Uzbekistan, in accordance with the rules of the Tashkent International Arbitration Center.</w:t>
      </w:r>
    </w:p>
    <w:p>
      <w:pPr>
        <w:numPr>
          <w:ilvl w:val="0"/>
          <w:numId w:val="1002"/>
        </w:numPr>
        <w:pStyle w:val="Compact"/>
      </w:pPr>
      <w:r>
        <w:t xml:space="preserve">Force majeure events, including but not limited to natural disasters, government-mandated shutdowns, or pandemics affecting operations in Uzbekistan Tashkent, shall extend project timelines proportionally without penalty to either party.</w:t>
      </w:r>
    </w:p>
    <w:bookmarkEnd w:id="24"/>
    <w:bookmarkStart w:id="25" w:name="assumptions-and-exclusions"/>
    <w:p>
      <w:pPr>
        <w:pStyle w:val="Heading2"/>
      </w:pPr>
      <w:r>
        <w:t xml:space="preserve">5. Assumptions and Exclusions</w:t>
      </w:r>
    </w:p>
    <w:p>
      <w:pPr>
        <w:pStyle w:val="FirstParagraph"/>
      </w:pPr>
      <w:r>
        <w:rPr>
          <w:bCs/>
          <w:b/>
        </w:rPr>
        <w:t xml:space="preserve">Note:</w:t>
      </w:r>
      <w:r>
        <w:t xml:space="preserve"> </w:t>
      </w:r>
      <w:r>
        <w:t xml:space="preserve">This Quotation Estimate assumes that the client will provide all necessary third-party software licenses, API access credentials, and server infrastructure at their own cost. Hardware procurement, third-party SaaS subscriptions, and any government licensing fees in Uzbekistan Tashkent are excluded from the figures presented above. The Software Engineer's professional liability insurance is included in the rates. Overtime beyond 40 hours per week will be billed at 1.5x the standard daily rate and must be pre-approved in writing.</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for Software Engineer services in Uzbekistan Tashkent and confirms that the terms, costs, and conditions outlined herein are acceptable. This signature constitutes a binding acceptance of the estimate and authorizes Andijon Digital Solutions LLP to proceed with resource allocation and project scheduling.</w:t>
      </w:r>
    </w:p>
    <w:p>
      <w:pPr>
        <w:pStyle w:val="BodyText"/>
      </w:pPr>
      <w:r>
        <w:rPr>
          <w:bCs/>
          <w:b/>
        </w:rPr>
        <w:t xml:space="preserve">For Andijon Digital Solutions LLP</w:t>
      </w:r>
    </w:p>
    <w:p>
      <w:pPr>
        <w:pStyle w:val="BodyText"/>
      </w:pPr>
      <w:r>
        <w:t xml:space="preserve">Name: Rustam Karimov</w:t>
      </w:r>
      <w:r>
        <w:br/>
      </w:r>
      <w:r>
        <w:t xml:space="preserve">Title: Chief Technology Officer</w:t>
      </w:r>
      <w:r>
        <w:br/>
      </w:r>
      <w:r>
        <w:t xml:space="preserve">Date: _______________</w:t>
      </w:r>
    </w:p>
    <w:p>
      <w:pPr>
        <w:pStyle w:val="BodyText"/>
      </w:pPr>
      <w:r>
        <w:rPr>
          <w:bCs/>
          <w:b/>
        </w:rPr>
        <w:t xml:space="preserve">For the Client (Uzbekistan Tashkent)</w:t>
      </w:r>
    </w:p>
    <w:p>
      <w:pPr>
        <w:pStyle w:val="BodyText"/>
      </w:pPr>
      <w:r>
        <w:t xml:space="preserve">Name: _________________________</w:t>
      </w:r>
      <w:r>
        <w:br/>
      </w:r>
      <w:r>
        <w:t xml:space="preserve">Title: _________________________</w:t>
      </w:r>
      <w:r>
        <w:br/>
      </w:r>
      <w:r>
        <w:t xml:space="preserve">Date: _______________</w:t>
      </w:r>
    </w:p>
    <w:p>
      <w:pPr>
        <w:pStyle w:val="BodyText"/>
      </w:pPr>
      <w:r>
        <w:t xml:space="preserve">This Quotation Estimate document QE-TK-2025-04782 was generated for Software Engineer service engagement in Uzbekistan Tashkent. All figures are estimates and subject to final contract terms. © 2025 Andijon Digital Solutions LLP.</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Services - Uzbekistan Tashkent</dc:title>
  <dc:creator/>
  <dc:language>en</dc:language>
  <cp:keywords/>
  <dcterms:created xsi:type="dcterms:W3CDTF">2026-10-10T03:07:14Z</dcterms:created>
  <dcterms:modified xsi:type="dcterms:W3CDTF">2026-10-10T03:07:14Z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