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Germany</w:t>
      </w:r>
      <w:r>
        <w:t xml:space="preserve"> </w:t>
      </w:r>
      <w:r>
        <w:t xml:space="preserve">Munich</w:t>
      </w:r>
    </w:p>
    <w:bookmarkStart w:id="20" w:name="eduquality-consulting-gmbh"/>
    <w:p>
      <w:pPr>
        <w:pStyle w:val="Heading1"/>
      </w:pPr>
      <w:r>
        <w:t xml:space="preserve">EDUQUALITY CONSULTING GMBH</w:t>
      </w:r>
    </w:p>
    <w:p>
      <w:pPr>
        <w:pStyle w:val="FirstParagraph"/>
      </w:pPr>
      <w:r>
        <w:t xml:space="preserve">Ludwigstraße 42, 80539 Munich, Germany</w:t>
      </w:r>
      <w:r>
        <w:br/>
      </w:r>
      <w:r>
        <w:t xml:space="preserve">Phone: +49 89 1234 5678 | Email: info@eduquality-consulting.de</w:t>
      </w:r>
      <w:r>
        <w:br/>
      </w:r>
      <w:r>
        <w:t xml:space="preserve">VAT ID: DE 312 456 789</w:t>
      </w:r>
    </w:p>
    <w:bookmarkEnd w:id="20"/>
    <w:bookmarkStart w:id="21" w:name="quotation-estimate"/>
    <w:p>
      <w:pPr>
        <w:pStyle w:val="Heading2"/>
      </w:pPr>
      <w:r>
        <w:t xml:space="preserve">QUOTATION ESTIMATE</w:t>
      </w:r>
    </w:p>
    <w:p>
      <w:pPr>
        <w:pStyle w:val="FirstParagraph"/>
      </w:pPr>
      <w:r>
        <w:t xml:space="preserve">Special Education Teacher Services – Germany Munich</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No.:</w:t>
            </w:r>
          </w:p>
        </w:tc>
        <w:tc>
          <w:tcPr/>
          <w:p>
            <w:pPr>
              <w:pStyle w:val="Compact"/>
              <w:jc w:val="left"/>
            </w:pPr>
            <w:r>
              <w:t xml:space="preserve">QE-2025-MUC-0472</w:t>
            </w:r>
          </w:p>
        </w:tc>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Valid Until:</w:t>
            </w:r>
          </w:p>
        </w:tc>
        <w:tc>
          <w:tcPr/>
          <w:p>
            <w:pPr>
              <w:pStyle w:val="Compact"/>
              <w:jc w:val="left"/>
            </w:pPr>
            <w:r>
              <w:t xml:space="preserve">15 September 2025</w:t>
            </w:r>
          </w:p>
        </w:tc>
        <w:tc>
          <w:tcPr/>
          <w:p>
            <w:pPr>
              <w:pStyle w:val="Compact"/>
              <w:jc w:val="left"/>
            </w:pPr>
            <w:r>
              <w:rPr>
                <w:bCs/>
                <w:b/>
              </w:rPr>
              <w:t xml:space="preserve">Prepared By:</w:t>
            </w:r>
          </w:p>
        </w:tc>
        <w:tc>
          <w:tcPr/>
          <w:p>
            <w:pPr>
              <w:pStyle w:val="Compact"/>
              <w:jc w:val="left"/>
            </w:pPr>
            <w:r>
              <w:t xml:space="preserve">Dr. Katharina Weber, Senior Consultant</w:t>
            </w:r>
          </w:p>
        </w:tc>
      </w:tr>
      <w:tr>
        <w:tc>
          <w:tcPr/>
          <w:p>
            <w:pPr>
              <w:pStyle w:val="Compact"/>
              <w:jc w:val="left"/>
            </w:pPr>
            <w:r>
              <w:rPr>
                <w:bCs/>
                <w:b/>
              </w:rPr>
              <w:t xml:space="preserve">Client:</w:t>
            </w:r>
          </w:p>
        </w:tc>
        <w:tc>
          <w:tcPr>
            <w:gridSpan w:val="3"/>
          </w:tcPr>
          <w:p>
            <w:pPr>
              <w:pStyle w:val="Compact"/>
              <w:jc w:val="left"/>
            </w:pPr>
            <w:r>
              <w:t xml:space="preserve">Münchner Sonderpädagogisches Zentrum e.V., Schwanthalerstraße 88, 80336 Munich, Germany</w:t>
            </w:r>
          </w:p>
        </w:tc>
      </w:tr>
    </w:tbl>
    <w:bookmarkStart w:id="22" w:name="purpose-of-this-quotation-estimate"/>
    <w:p>
      <w:pPr>
        <w:pStyle w:val="Heading3"/>
      </w:pPr>
      <w:r>
        <w:t xml:space="preserve">1. Purpose of This Quotation Estimate</w:t>
      </w:r>
    </w:p>
    <w:p>
      <w:pPr>
        <w:pStyle w:val="FirstParagraph"/>
      </w:pPr>
      <w:r>
        <w:t xml:space="preserve">This Quotation Estimate has been prepared by EduQuality Consulting GmbH in response to the formal request submitted by Münchner Sonderpädagogisches Zentrum e.V. for the recruitment, placement, and ongoing professional support of a qualified Special Education Teacher within the Germany Munich metropolitan area. The purpose of this document is to provide a comprehensive, transparent, and itemized breakdown of all anticipated costs associated with the engagement of a Special Education Teacher who will deliver inclusive educational services to students with diverse learning needs, developmental disabilities, and specific educational requirements in accordance with the Bavarian School Act (BayEUG) and the UN Convention on the Rights of Persons with Disabilities.</w:t>
      </w:r>
    </w:p>
    <w:p>
      <w:pPr>
        <w:pStyle w:val="BodyText"/>
      </w:pPr>
      <w:r>
        <w:t xml:space="preserve">This Quotation Estimate reflects current market rates for Special Education Teacher positions in Germany Munich as of June 2025, taking into account the regional cost of living, the specific qualifications required under Bavarian educational regulations, and the specialized nature of the role. All figures presented herein are exclusive of applicable value-added tax (VAT / Umsatzsteuer) unless otherwise stated.</w:t>
      </w:r>
    </w:p>
    <w:bookmarkEnd w:id="22"/>
    <w:bookmarkStart w:id="23" w:name="X1e4935d06191fa33416591ac67e81a57ae949df"/>
    <w:p>
      <w:pPr>
        <w:pStyle w:val="Heading3"/>
      </w:pPr>
      <w:r>
        <w:t xml:space="preserve">2. Scope of Services – Special Education Teacher Engagement</w:t>
      </w:r>
    </w:p>
    <w:p>
      <w:pPr>
        <w:pStyle w:val="FirstParagraph"/>
      </w:pPr>
      <w:r>
        <w:t xml:space="preserve">The services outlined in this Quotation Estimate encompass the full lifecycle of engaging a Special Education Teacher for the client institution in Germany Munich. The scope includes, but is not limited to, the following deliverables:</w:t>
      </w:r>
    </w:p>
    <w:p>
      <w:pPr>
        <w:numPr>
          <w:ilvl w:val="0"/>
          <w:numId w:val="1001"/>
        </w:numPr>
        <w:pStyle w:val="Compact"/>
      </w:pPr>
      <w:r>
        <w:t xml:space="preserve">Identification, screening, and shortlisting of qualified Special Education Teacher candidates holding a recognized teaching qualification (Lehramt an Förderschulen) with a minimum of five years of practical experience in inclusive and special education settings.</w:t>
      </w:r>
    </w:p>
    <w:p>
      <w:pPr>
        <w:numPr>
          <w:ilvl w:val="0"/>
          <w:numId w:val="1001"/>
        </w:numPr>
        <w:pStyle w:val="Compact"/>
      </w:pPr>
      <w:r>
        <w:t xml:space="preserve">Conducting structured interviews, pedagogical assessments, and reference verification for all shortlisted Special Education Teacher candidates.</w:t>
      </w:r>
    </w:p>
    <w:p>
      <w:pPr>
        <w:numPr>
          <w:ilvl w:val="0"/>
          <w:numId w:val="1001"/>
        </w:numPr>
        <w:pStyle w:val="Compact"/>
      </w:pPr>
      <w:r>
        <w:t xml:space="preserve">Facilitating the formal employment contract in compliance with the German Civil Code (BGB), the Bavarian Public Service Act (BayBG), and applicable collective bargaining agreements (TV-L).</w:t>
      </w:r>
    </w:p>
    <w:p>
      <w:pPr>
        <w:numPr>
          <w:ilvl w:val="0"/>
          <w:numId w:val="1001"/>
        </w:numPr>
        <w:pStyle w:val="Compact"/>
      </w:pPr>
      <w:r>
        <w:t xml:space="preserve">Providing a 12-month onboarding and integration programme for the appointed Special Education Teacher, including familiarization with the client's Individual Education Plans (Förderpläne), classroom resources, and student profiles.</w:t>
      </w:r>
    </w:p>
    <w:p>
      <w:pPr>
        <w:numPr>
          <w:ilvl w:val="0"/>
          <w:numId w:val="1001"/>
        </w:numPr>
        <w:pStyle w:val="Compact"/>
      </w:pPr>
      <w:r>
        <w:t xml:space="preserve">Arranging and coordinating mandatory continuing professional development (Fortbildung) for the Special Education Teacher, covering topics such as autism spectrum disorder interventions, speech-language therapy coordination, and assistive technology integration.</w:t>
      </w:r>
    </w:p>
    <w:p>
      <w:pPr>
        <w:numPr>
          <w:ilvl w:val="0"/>
          <w:numId w:val="1001"/>
        </w:numPr>
        <w:pStyle w:val="Compact"/>
      </w:pPr>
      <w:r>
        <w:t xml:space="preserve">Quarterly performance reviews and pedagogical supervision to ensure the Special Education Teacher maintains the highest standards of inclusive practice in Germany Munich.</w:t>
      </w:r>
    </w:p>
    <w:p>
      <w:pPr>
        <w:numPr>
          <w:ilvl w:val="0"/>
          <w:numId w:val="1001"/>
        </w:numPr>
        <w:pStyle w:val="Compact"/>
      </w:pPr>
      <w:r>
        <w:t xml:space="preserve">Administrative support for visa, residence permit, and professional registration procedures should the appointed Special Education Teacher be a non-EU national.</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right"/>
            </w:pPr>
            <w:r>
              <w:t xml:space="preserve">Duration</w:t>
            </w:r>
          </w:p>
        </w:tc>
        <w:tc>
          <w:tcPr/>
          <w:p>
            <w:pPr>
              <w:pStyle w:val="Compact"/>
              <w:jc w:val="right"/>
            </w:pPr>
            <w:r>
              <w:t xml:space="preserve">Amount (EUR)</w:t>
            </w:r>
          </w:p>
        </w:tc>
      </w:tr>
      <w:tr>
        <w:tc>
          <w:tcPr/>
          <w:p>
            <w:pPr>
              <w:pStyle w:val="Compact"/>
              <w:jc w:val="left"/>
            </w:pPr>
            <w:r>
              <w:t xml:space="preserve">1</w:t>
            </w:r>
          </w:p>
        </w:tc>
        <w:tc>
          <w:tcPr/>
          <w:p>
            <w:pPr>
              <w:pStyle w:val="Compact"/>
              <w:jc w:val="left"/>
            </w:pPr>
            <w:r>
              <w:t xml:space="preserve">Recruitment and placement of Special Education Teacher (search, screening, interviews, contract facilitation)</w:t>
            </w:r>
          </w:p>
        </w:tc>
        <w:tc>
          <w:tcPr/>
          <w:p>
            <w:pPr>
              <w:pStyle w:val="Compact"/>
              <w:jc w:val="right"/>
            </w:pPr>
            <w:r>
              <w:t xml:space="preserve">One-time</w:t>
            </w:r>
          </w:p>
        </w:tc>
        <w:tc>
          <w:tcPr/>
          <w:p>
            <w:pPr>
              <w:pStyle w:val="Compact"/>
              <w:jc w:val="right"/>
            </w:pPr>
            <w:r>
              <w:t xml:space="preserve">4,800.00</w:t>
            </w:r>
          </w:p>
        </w:tc>
      </w:tr>
      <w:tr>
        <w:tc>
          <w:tcPr/>
          <w:p>
            <w:pPr>
              <w:pStyle w:val="Compact"/>
              <w:jc w:val="left"/>
            </w:pPr>
            <w:r>
              <w:t xml:space="preserve">2</w:t>
            </w:r>
          </w:p>
        </w:tc>
        <w:tc>
          <w:tcPr/>
          <w:p>
            <w:pPr>
              <w:pStyle w:val="Compact"/>
              <w:jc w:val="left"/>
            </w:pPr>
            <w:r>
              <w:t xml:space="preserve">Monthly professional supervision and pedagogical support for the Special Education Teacher</w:t>
            </w:r>
          </w:p>
        </w:tc>
        <w:tc>
          <w:tcPr/>
          <w:p>
            <w:pPr>
              <w:pStyle w:val="Compact"/>
              <w:jc w:val="right"/>
            </w:pPr>
            <w:r>
              <w:t xml:space="preserve">12 months</w:t>
            </w:r>
          </w:p>
        </w:tc>
        <w:tc>
          <w:tcPr/>
          <w:p>
            <w:pPr>
              <w:pStyle w:val="Compact"/>
              <w:jc w:val="right"/>
            </w:pPr>
            <w:r>
              <w:t xml:space="preserve">1,200.00 / month</w:t>
            </w:r>
          </w:p>
        </w:tc>
      </w:tr>
      <w:tr>
        <w:tc>
          <w:tcPr/>
          <w:p>
            <w:pPr>
              <w:pStyle w:val="Compact"/>
              <w:jc w:val="left"/>
            </w:pPr>
            <w:r>
              <w:t xml:space="preserve">3</w:t>
            </w:r>
          </w:p>
        </w:tc>
        <w:tc>
          <w:tcPr/>
          <w:p>
            <w:pPr>
              <w:pStyle w:val="Compact"/>
              <w:jc w:val="left"/>
            </w:pPr>
            <w:r>
              <w:t xml:space="preserve">Continuing professional development programme (4 workshops per year, 8 hours each)</w:t>
            </w:r>
          </w:p>
        </w:tc>
        <w:tc>
          <w:tcPr/>
          <w:p>
            <w:pPr>
              <w:pStyle w:val="Compact"/>
              <w:jc w:val="right"/>
            </w:pPr>
            <w:r>
              <w:t xml:space="preserve">Annual</w:t>
            </w:r>
          </w:p>
        </w:tc>
        <w:tc>
          <w:tcPr/>
          <w:p>
            <w:pPr>
              <w:pStyle w:val="Compact"/>
              <w:jc w:val="right"/>
            </w:pPr>
            <w:r>
              <w:t xml:space="preserve">3,600.00</w:t>
            </w:r>
          </w:p>
        </w:tc>
      </w:tr>
      <w:tr>
        <w:tc>
          <w:tcPr/>
          <w:p>
            <w:pPr>
              <w:pStyle w:val="Compact"/>
              <w:jc w:val="left"/>
            </w:pPr>
            <w:r>
              <w:t xml:space="preserve">4</w:t>
            </w:r>
          </w:p>
        </w:tc>
        <w:tc>
          <w:tcPr/>
          <w:p>
            <w:pPr>
              <w:pStyle w:val="Compact"/>
              <w:jc w:val="left"/>
            </w:pPr>
            <w:r>
              <w:t xml:space="preserve">Administrative and legal support (contract review, registration, compliance with Germany Munich local regulations)</w:t>
            </w:r>
          </w:p>
        </w:tc>
        <w:tc>
          <w:tcPr/>
          <w:p>
            <w:pPr>
              <w:pStyle w:val="Compact"/>
              <w:jc w:val="right"/>
            </w:pPr>
            <w:r>
              <w:t xml:space="preserve">One-time</w:t>
            </w:r>
          </w:p>
        </w:tc>
        <w:tc>
          <w:tcPr/>
          <w:p>
            <w:pPr>
              <w:pStyle w:val="Compact"/>
              <w:jc w:val="right"/>
            </w:pPr>
            <w:r>
              <w:t xml:space="preserve">1,500.00</w:t>
            </w:r>
          </w:p>
        </w:tc>
      </w:tr>
      <w:tr>
        <w:tc>
          <w:tcPr/>
          <w:p>
            <w:pPr>
              <w:pStyle w:val="Compact"/>
              <w:jc w:val="left"/>
            </w:pPr>
            <w:r>
              <w:t xml:space="preserve">5</w:t>
            </w:r>
          </w:p>
        </w:tc>
        <w:tc>
          <w:tcPr/>
          <w:p>
            <w:pPr>
              <w:pStyle w:val="Compact"/>
              <w:jc w:val="left"/>
            </w:pPr>
            <w:r>
              <w:t xml:space="preserve">Quarterly performance review and reporting (4 reviews per year)</w:t>
            </w:r>
          </w:p>
        </w:tc>
        <w:tc>
          <w:tcPr/>
          <w:p>
            <w:pPr>
              <w:pStyle w:val="Compact"/>
              <w:jc w:val="right"/>
            </w:pPr>
            <w:r>
              <w:t xml:space="preserve">Annual</w:t>
            </w:r>
          </w:p>
        </w:tc>
        <w:tc>
          <w:tcPr/>
          <w:p>
            <w:pPr>
              <w:pStyle w:val="Compact"/>
              <w:jc w:val="right"/>
            </w:pPr>
            <w:r>
              <w:t xml:space="preserve">2,400.00</w:t>
            </w:r>
          </w:p>
        </w:tc>
      </w:tr>
      <w:tr>
        <w:tc>
          <w:tcPr/>
          <w:p>
            <w:pPr>
              <w:pStyle w:val="Compact"/>
              <w:jc w:val="left"/>
            </w:pPr>
            <w:r>
              <w:t xml:space="preserve">6</w:t>
            </w:r>
          </w:p>
        </w:tc>
        <w:tc>
          <w:tcPr/>
          <w:p>
            <w:pPr>
              <w:pStyle w:val="Compact"/>
              <w:jc w:val="left"/>
            </w:pPr>
            <w:r>
              <w:t xml:space="preserve">Emergency replacement coverage for the Special Education Teacher (up to 10 days per year)</w:t>
            </w:r>
          </w:p>
        </w:tc>
        <w:tc>
          <w:tcPr/>
          <w:p>
            <w:pPr>
              <w:pStyle w:val="Compact"/>
              <w:jc w:val="right"/>
            </w:pPr>
            <w:r>
              <w:t xml:space="preserve">Annual</w:t>
            </w:r>
          </w:p>
        </w:tc>
        <w:tc>
          <w:tcPr/>
          <w:p>
            <w:pPr>
              <w:pStyle w:val="Compact"/>
              <w:jc w:val="right"/>
            </w:pPr>
            <w:r>
              <w:t xml:space="preserve">2,200.00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(one-time fees)</w:t>
            </w:r>
          </w:p>
        </w:tc>
        <w:tc>
          <w:tcPr/>
          <w:p>
            <w:pPr>
              <w:pStyle w:val="Compact"/>
              <w:jc w:val="right"/>
            </w:pPr>
            <w:r>
              <w:t xml:space="preserve">6,300.00 EUR</w:t>
            </w:r>
          </w:p>
        </w:tc>
      </w:tr>
      <w:tr>
        <w:tc>
          <w:tcPr/>
          <w:p>
            <w:pPr>
              <w:pStyle w:val="Compact"/>
              <w:jc w:val="left"/>
            </w:pPr>
            <w:r>
              <w:t xml:space="preserve">Subtotal (recurring / annual fees)</w:t>
            </w:r>
          </w:p>
        </w:tc>
        <w:tc>
          <w:tcPr/>
          <w:p>
            <w:pPr>
              <w:pStyle w:val="Compact"/>
              <w:jc w:val="right"/>
            </w:pPr>
            <w:r>
              <w:t xml:space="preserve">18,000.00 EUR</w:t>
            </w:r>
          </w:p>
        </w:tc>
      </w:tr>
      <w:tr>
        <w:tc>
          <w:tcPr/>
          <w:p>
            <w:pPr>
              <w:pStyle w:val="Compact"/>
              <w:jc w:val="left"/>
            </w:pPr>
            <w:r>
              <w:t xml:space="preserve">Monthly supervision (12 × 1,200.00)</w:t>
            </w:r>
          </w:p>
        </w:tc>
        <w:tc>
          <w:tcPr/>
          <w:p>
            <w:pPr>
              <w:pStyle w:val="Compact"/>
              <w:jc w:val="right"/>
            </w:pPr>
            <w:r>
              <w:t xml:space="preserve">14,400.00 EUR</w:t>
            </w:r>
          </w:p>
        </w:tc>
      </w:tr>
      <w:tr>
        <w:tc>
          <w:tcPr/>
          <w:p>
            <w:pPr>
              <w:pStyle w:val="Compact"/>
              <w:jc w:val="left"/>
            </w:pPr>
            <w:r>
              <w:t xml:space="preserve">TOTAL ESTIMATED COST (Year 1)</w:t>
            </w:r>
          </w:p>
        </w:tc>
        <w:tc>
          <w:tcPr/>
          <w:p>
            <w:pPr>
              <w:pStyle w:val="Compact"/>
              <w:jc w:val="right"/>
            </w:pPr>
            <w:r>
              <w:t xml:space="preserve">38,700.00 EUR</w:t>
            </w:r>
          </w:p>
        </w:tc>
      </w:tr>
      <w:tr>
        <w:tc>
          <w:tcPr/>
          <w:p>
            <w:pPr>
              <w:pStyle w:val="Compact"/>
              <w:jc w:val="left"/>
            </w:pPr>
            <w:r>
              <w:t xml:space="preserve">VAT (19% – Germany Munich)</w:t>
            </w:r>
          </w:p>
        </w:tc>
        <w:tc>
          <w:tcPr/>
          <w:p>
            <w:pPr>
              <w:pStyle w:val="Compact"/>
              <w:jc w:val="right"/>
            </w:pPr>
            <w:r>
              <w:t xml:space="preserve">7,353.00 EUR</w:t>
            </w:r>
          </w:p>
        </w:tc>
      </w:tr>
      <w:tr>
        <w:tc>
          <w:tcPr/>
          <w:p>
            <w:pPr>
              <w:pStyle w:val="Compact"/>
              <w:jc w:val="left"/>
            </w:pPr>
            <w:r>
              <w:t xml:space="preserve">GRAND TOTAL (incl. VAT)</w:t>
            </w:r>
          </w:p>
        </w:tc>
        <w:tc>
          <w:tcPr/>
          <w:p>
            <w:pPr>
              <w:pStyle w:val="Compact"/>
              <w:jc w:val="right"/>
            </w:pPr>
            <w:r>
              <w:t xml:space="preserve">46,053.00 EUR</w:t>
            </w:r>
          </w:p>
        </w:tc>
      </w:tr>
    </w:tbl>
    <w:bookmarkEnd w:id="24"/>
    <w:bookmarkStart w:id="25" w:name="payment-terms-and-schedule"/>
    <w:p>
      <w:pPr>
        <w:pStyle w:val="Heading3"/>
      </w:pPr>
      <w:r>
        <w:t xml:space="preserve">4. Payment Terms and Schedule</w:t>
      </w:r>
    </w:p>
    <w:p>
      <w:pPr>
        <w:pStyle w:val="FirstParagraph"/>
      </w:pPr>
      <w:r>
        <w:t xml:space="preserve">Payment for the services described in this Quotation Estimate shall be made via bank transfer to the account of EduQuality Consulting GmbH (IBAN: DE89 3704 0044 0532 0130 00, BIC: COBADEFFXXX). The payment schedule is structured as follows: 30% of the total amount is due upon acceptance of this Quotation Estimate; 40% is due upon successful placement and commencement of duties by the Special Education Teacher; and the remaining 30% is due within 30 days of the completion of the 12-month service period. Monthly supervision fees are invoiced on the first business day of each month. All payments are due within 14 days of invoice date in accordance with standard commercial practice in Germany Munich.</w:t>
      </w:r>
    </w:p>
    <w:bookmarkEnd w:id="25"/>
    <w:bookmarkStart w:id="26" w:name="terms-and-conditions"/>
    <w:p>
      <w:pPr>
        <w:pStyle w:val="Heading3"/>
      </w:pPr>
      <w:r>
        <w:t xml:space="preserve">5. Terms and Conditions</w:t>
      </w:r>
    </w:p>
    <w:p>
      <w:pPr>
        <w:numPr>
          <w:ilvl w:val="0"/>
          <w:numId w:val="1002"/>
        </w:numPr>
        <w:pStyle w:val="Compact"/>
      </w:pPr>
      <w:r>
        <w:t xml:space="preserve">This Quotation Estimate is valid for a period of 90 calendar days from the date of issue. Beyond this period, all rates and availability of Special Education Teacher candidates are subject to re-evaluation.</w:t>
      </w:r>
    </w:p>
    <w:p>
      <w:pPr>
        <w:numPr>
          <w:ilvl w:val="0"/>
          <w:numId w:val="1002"/>
        </w:numPr>
        <w:pStyle w:val="Compact"/>
      </w:pPr>
      <w:r>
        <w:t xml:space="preserve">The client acknowledges that the Special Education Teacher will be employed directly by the client institution. EduQuality Consulting GmbH acts solely as a recruitment, placement, and advisory intermediary and does not assume employer liability.</w:t>
      </w:r>
    </w:p>
    <w:p>
      <w:pPr>
        <w:numPr>
          <w:ilvl w:val="0"/>
          <w:numId w:val="1002"/>
        </w:numPr>
        <w:pStyle w:val="Compact"/>
      </w:pPr>
      <w:r>
        <w:t xml:space="preserve">All services will be delivered in compliance with the data protection regulations of the European Union (GDPR) and the Bavarian Data Protection Act (BayDSG). Personal data of the Special Education Teacher and students will be processed exclusively for the purposes outlined in this Quotation Estimate.</w:t>
      </w:r>
    </w:p>
    <w:p>
      <w:pPr>
        <w:numPr>
          <w:ilvl w:val="0"/>
          <w:numId w:val="1002"/>
        </w:numPr>
        <w:pStyle w:val="Compact"/>
      </w:pPr>
      <w:r>
        <w:t xml:space="preserve">Any changes to the scope of services, including additional Special Education Teacher placements or extended supervision periods, will be documented in a written amendment to this Quotation Estimate and require mutual written consent.</w:t>
      </w:r>
    </w:p>
    <w:p>
      <w:pPr>
        <w:numPr>
          <w:ilvl w:val="0"/>
          <w:numId w:val="1002"/>
        </w:numPr>
        <w:pStyle w:val="Compact"/>
      </w:pPr>
      <w:r>
        <w:t xml:space="preserve">In the event of force majeure, either party may suspend obligations without penalty. The Quotation Estimate terms shall resume upon resolution of the force majeure event.</w:t>
      </w:r>
    </w:p>
    <w:p>
      <w:pPr>
        <w:numPr>
          <w:ilvl w:val="0"/>
          <w:numId w:val="1002"/>
        </w:numPr>
        <w:pStyle w:val="Compact"/>
      </w:pPr>
      <w:r>
        <w:t xml:space="preserve">This Quotation Estimate is governed by the laws of the Federal Republic of Germany. Any disputes arising from this document shall be subject to the exclusive jurisdiction of the competent courts in Munich, Germany.</w:t>
      </w:r>
    </w:p>
    <w:bookmarkEnd w:id="26"/>
    <w:bookmarkStart w:id="27" w:name="acceptance-and-authorization"/>
    <w:p>
      <w:pPr>
        <w:pStyle w:val="Heading3"/>
      </w:pPr>
      <w:r>
        <w:t xml:space="preserve">6. Acceptance and Authorization</w:t>
      </w:r>
    </w:p>
    <w:p>
      <w:pPr>
        <w:pStyle w:val="FirstParagraph"/>
      </w:pPr>
      <w:r>
        <w:t xml:space="preserve">By signing below, the client confirms acceptance of this Quotation Estimate for Special Education Teacher services in Germany Munich and authorizes EduQuality Consulting GmbH to commence the recruitment and placement process.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EduQuality Consulting GmbH</w:t>
            </w:r>
          </w:p>
          <w:p>
            <w:pPr>
              <w:jc w:val="left"/>
            </w:pPr>
            <w:r>
              <w:t xml:space="preserve">Signature: ___________________________</w:t>
            </w:r>
          </w:p>
          <w:p>
            <w:pPr>
              <w:jc w:val="left"/>
            </w:pPr>
            <w:r>
              <w:t xml:space="preserve">Name: Dr. Katharina Weber</w:t>
            </w:r>
          </w:p>
          <w:p>
            <w:pPr>
              <w:jc w:val="left"/>
            </w:pPr>
            <w:r>
              <w:t xml:space="preserve">Title: Managing Director</w:t>
            </w:r>
          </w:p>
          <w:p>
            <w:pPr>
              <w:jc w:val="left"/>
            </w:pPr>
            <w:r>
              <w:t xml:space="preserve">Date: ___________________________</w:t>
            </w:r>
          </w:p>
        </w:tc>
        <w:tc>
          <w:tcPr/>
          <w:p>
            <w:pPr>
              <w:jc w:val="left"/>
            </w:pPr>
            <w:r>
              <w:rPr>
                <w:bCs/>
                <w:b/>
              </w:rPr>
              <w:t xml:space="preserve">For Münchner Sonderpädagogisches Zentrum e.V.</w:t>
            </w:r>
          </w:p>
          <w:p>
            <w:pPr>
              <w:jc w:val="left"/>
            </w:pPr>
            <w:r>
              <w:t xml:space="preserve">Signature: ___________________________</w:t>
            </w:r>
          </w:p>
          <w:p>
            <w:pPr>
              <w:jc w:val="left"/>
            </w:pPr>
            <w:r>
              <w:t xml:space="preserve">Name: ___________________________</w:t>
            </w:r>
          </w:p>
          <w:p>
            <w:pPr>
              <w:jc w:val="left"/>
            </w:pPr>
            <w:r>
              <w:t xml:space="preserve">Title: ___________________________</w:t>
            </w:r>
          </w:p>
          <w:p>
            <w:pPr>
              <w:jc w:val="left"/>
            </w:pPr>
            <w:r>
              <w:t xml:space="preserve">Date: ___________________________</w:t>
            </w:r>
          </w:p>
        </w:tc>
      </w:tr>
    </w:tbl>
    <w:p>
      <w:pPr>
        <w:pStyle w:val="BodyText"/>
      </w:pPr>
      <w:r>
        <w:t xml:space="preserve">This Quotation Estimate was prepared exclusively for the client named above and may not be reproduced or distributed without written consent. EduQuality Consulting GmbH, Ludwigstraße 42, 80539 Munich, Germany. All rights reserved. ©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Germany Munich</dc:title>
  <dc:creator/>
  <dc:language>en</dc:language>
  <cp:keywords/>
  <dcterms:created xsi:type="dcterms:W3CDTF">2026-10-10T04:09:20Z</dcterms:created>
  <dcterms:modified xsi:type="dcterms:W3CDTF">2026-10-10T04:09:20Z</dcterms:modified>
</cp:coreProperties>
</file>

<file path=docProps/custom.xml><?xml version="1.0" encoding="utf-8"?>
<Properties xmlns="http://schemas.openxmlformats.org/officeDocument/2006/custom-properties" xmlns:vt="http://schemas.openxmlformats.org/officeDocument/2006/docPropsVTypes"/>
</file>