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Special Education Teacher Services — Israel Tel Aviv</w:t>
      </w:r>
    </w:p>
    <w:p>
      <w:pPr>
        <w:pStyle w:val="BodyText"/>
      </w:pPr>
      <w:r>
        <w:t xml:space="preserve">Document No. QTE-2025-TLV-0487</w:t>
      </w:r>
    </w:p>
    <w:bookmarkEnd w:id="20"/>
    <w:bookmarkStart w:id="21" w:name="provider"/>
    <w:p>
      <w:pPr>
        <w:pStyle w:val="Heading3"/>
      </w:pPr>
      <w:r>
        <w:t xml:space="preserve">Provider</w:t>
      </w:r>
    </w:p>
    <w:p>
      <w:pPr>
        <w:pStyle w:val="FirstParagraph"/>
      </w:pPr>
      <w:r>
        <w:rPr>
          <w:bCs/>
          <w:b/>
        </w:rPr>
        <w:t xml:space="preserve">Tel Aviv Inclusive Education Services Ltd.</w:t>
      </w:r>
    </w:p>
    <w:p>
      <w:pPr>
        <w:pStyle w:val="BodyText"/>
      </w:pPr>
      <w:r>
        <w:t xml:space="preserve">145 Dizengoff Street, Floor 7</w:t>
      </w:r>
    </w:p>
    <w:p>
      <w:pPr>
        <w:pStyle w:val="BodyText"/>
      </w:pPr>
      <w:r>
        <w:t xml:space="preserve">Tel Aviv, 6493701, Israel</w:t>
      </w:r>
    </w:p>
    <w:p>
      <w:pPr>
        <w:pStyle w:val="BodyText"/>
      </w:pPr>
      <w:r>
        <w:t xml:space="preserve">Tel: +972-3-621-4478</w:t>
      </w:r>
    </w:p>
    <w:p>
      <w:pPr>
        <w:pStyle w:val="BodyText"/>
      </w:pPr>
      <w:r>
        <w:t xml:space="preserve">Email: quotes@tvinclusive-ed.co.il</w:t>
      </w:r>
    </w:p>
    <w:p>
      <w:pPr>
        <w:pStyle w:val="BodyText"/>
      </w:pPr>
      <w:r>
        <w:t xml:space="preserve">VAT No. 51-804-221-67</w:t>
      </w:r>
    </w:p>
    <w:bookmarkEnd w:id="21"/>
    <w:bookmarkStart w:id="22" w:name="client"/>
    <w:p>
      <w:pPr>
        <w:pStyle w:val="Heading3"/>
      </w:pPr>
      <w:r>
        <w:t xml:space="preserve">Client</w:t>
      </w:r>
    </w:p>
    <w:p>
      <w:pPr>
        <w:pStyle w:val="FirstParagraph"/>
      </w:pPr>
      <w:r>
        <w:rPr>
          <w:bCs/>
          <w:b/>
        </w:rPr>
        <w:t xml:space="preserve">Client Name:</w:t>
      </w:r>
      <w:r>
        <w:t xml:space="preserve"> </w:t>
      </w:r>
      <w:r>
        <w:t xml:space="preserve">______________________</w:t>
      </w:r>
    </w:p>
    <w:p>
      <w:pPr>
        <w:pStyle w:val="BodyText"/>
      </w:pPr>
      <w:r>
        <w:rPr>
          <w:bCs/>
          <w:b/>
        </w:rPr>
        <w:t xml:space="preserve">Organization:</w:t>
      </w:r>
      <w:r>
        <w:t xml:space="preserve"> </w:t>
      </w:r>
      <w:r>
        <w:t xml:space="preserve">______________________</w:t>
      </w:r>
    </w:p>
    <w:p>
      <w:pPr>
        <w:pStyle w:val="BodyText"/>
      </w:pPr>
      <w:r>
        <w:rPr>
          <w:bCs/>
          <w:b/>
        </w:rPr>
        <w:t xml:space="preserve">Address:</w:t>
      </w:r>
      <w:r>
        <w:t xml:space="preserve"> </w:t>
      </w:r>
      <w:r>
        <w:t xml:space="preserve">Tel Aviv, Israel</w:t>
      </w:r>
    </w:p>
    <w:p>
      <w:pPr>
        <w:pStyle w:val="BodyText"/>
      </w:pPr>
      <w:r>
        <w:rPr>
          <w:bCs/>
          <w:b/>
        </w:rPr>
        <w:t xml:space="preserve">Contact Phone:</w:t>
      </w:r>
      <w:r>
        <w:t xml:space="preserve"> </w:t>
      </w:r>
      <w:r>
        <w:t xml:space="preserve">______________________</w:t>
      </w:r>
    </w:p>
    <w:p>
      <w:pPr>
        <w:pStyle w:val="BodyText"/>
      </w:pPr>
      <w:r>
        <w:rPr>
          <w:bCs/>
          <w:b/>
        </w:rPr>
        <w:t xml:space="preserve">Email:</w:t>
      </w:r>
      <w:r>
        <w:t xml:space="preserve"> </w:t>
      </w:r>
      <w:r>
        <w:t xml:space="preserve">______________________</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Israel Tel Aviv</w:t>
      </w:r>
    </w:p>
    <w:p>
      <w:pPr>
        <w:pStyle w:val="BodyText"/>
      </w:pPr>
      <w:r>
        <w:rPr>
          <w:bCs/>
          <w:b/>
        </w:rPr>
        <w:t xml:space="preserve">Prepared By:</w:t>
      </w:r>
      <w:r>
        <w:t xml:space="preserve"> </w:t>
      </w:r>
      <w:r>
        <w:t xml:space="preserve">R. Levi, Account Manager</w:t>
      </w:r>
    </w:p>
    <w:p>
      <w:pPr>
        <w:pStyle w:val="BodyText"/>
      </w:pPr>
      <w:r>
        <w:rPr>
          <w:bCs/>
          <w:b/>
        </w:rPr>
        <w:t xml:space="preserve">Reference:</w:t>
      </w:r>
      <w:r>
        <w:t xml:space="preserve"> </w:t>
      </w:r>
      <w:r>
        <w:t xml:space="preserve">QTE-2025-TLV-0487</w:t>
      </w:r>
    </w:p>
    <w:bookmarkEnd w:id="23"/>
    <w:p>
      <w:pPr>
        <w:pStyle w:val="BodyText"/>
      </w:pPr>
      <w:r>
        <w:t xml:space="preserve">1. Purpose and Scope of This Quotation Estimate</w:t>
      </w:r>
    </w:p>
    <w:p>
      <w:pPr>
        <w:pStyle w:val="BodyText"/>
      </w:pPr>
      <w:r>
        <w:t xml:space="preserve">This Quotation Estimate is issued by Tel Aviv Inclusive Education Services Ltd. to provide a comprehensive and transparent cost breakdown for the engagement of a qualified Special Education Teacher in the Israel Tel Aviv metropolitan area. The services described herein are designed to support students with diverse learning needs, developmental disabilities, autism spectrum disorders, attention deficit disorders, and other special educational requirements within the Israel Tel Aviv school district and private educational institutions.</w:t>
      </w:r>
    </w:p>
    <w:p>
      <w:pPr>
        <w:pStyle w:val="BodyText"/>
      </w:pPr>
      <w:r>
        <w:t xml:space="preserve">The Special Education Teacher engagement outlined in this Quotation Estimate encompasses direct instructional support, individualized education program (IEP) development, behavioral intervention planning, parent consultation, and interprofessional collaboration with psychologists, speech therapists, and occupational therapists operating within the Israel Tel Aviv educational ecosystem.</w:t>
      </w:r>
    </w:p>
    <w:p>
      <w:pPr>
        <w:pStyle w:val="BodyText"/>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(ILS)</w:t>
            </w:r>
          </w:p>
        </w:tc>
        <w:tc>
          <w:tcPr/>
          <w:p>
            <w:pPr>
              <w:pStyle w:val="Compact"/>
              <w:jc w:val="left"/>
            </w:pPr>
            <w:r>
              <w:t xml:space="preserve">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Special Education Teacher — Direct Classroom Instruction (K-12)</w:t>
            </w:r>
          </w:p>
        </w:tc>
        <w:tc>
          <w:tcPr/>
          <w:p>
            <w:pPr>
              <w:pStyle w:val="Compact"/>
              <w:jc w:val="left"/>
            </w:pPr>
            <w:r>
              <w:t xml:space="preserve">25 hrs/week × 40 weeks</w:t>
            </w:r>
          </w:p>
        </w:tc>
        <w:tc>
          <w:tcPr/>
          <w:p>
            <w:pPr>
              <w:pStyle w:val="Compact"/>
              <w:jc w:val="left"/>
            </w:pPr>
            <w:r>
              <w:t xml:space="preserve">280.00</w:t>
            </w:r>
          </w:p>
        </w:tc>
        <w:tc>
          <w:tcPr/>
          <w:p>
            <w:pPr>
              <w:pStyle w:val="Compact"/>
              <w:jc w:val="left"/>
            </w:pPr>
            <w:r>
              <w:t xml:space="preserve">280,000.00</w:t>
            </w:r>
          </w:p>
        </w:tc>
        <w:tc>
          <w:tcPr/>
          <w:p>
            <w:pPr>
              <w:pStyle w:val="Compact"/>
              <w:jc w:val="left"/>
            </w:pPr>
            <w:r>
              <w:t xml:space="preserve">Full-time placement in Israel Tel Aviv school</w:t>
            </w:r>
          </w:p>
        </w:tc>
      </w:tr>
      <w:tr>
        <w:tc>
          <w:tcPr/>
          <w:p>
            <w:pPr>
              <w:pStyle w:val="Compact"/>
              <w:jc w:val="left"/>
            </w:pPr>
            <w:r>
              <w:t xml:space="preserve">2</w:t>
            </w:r>
          </w:p>
        </w:tc>
        <w:tc>
          <w:tcPr/>
          <w:p>
            <w:pPr>
              <w:pStyle w:val="Compact"/>
              <w:jc w:val="left"/>
            </w:pPr>
            <w:r>
              <w:t xml:space="preserve">IEP Development &amp; Annual Review (per student)</w:t>
            </w:r>
          </w:p>
        </w:tc>
        <w:tc>
          <w:tcPr/>
          <w:p>
            <w:pPr>
              <w:pStyle w:val="Compact"/>
              <w:jc w:val="left"/>
            </w:pPr>
            <w:r>
              <w:t xml:space="preserve">4 sessions per student</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Up to 4 students per cycle</w:t>
            </w:r>
          </w:p>
        </w:tc>
      </w:tr>
      <w:tr>
        <w:tc>
          <w:tcPr/>
          <w:p>
            <w:pPr>
              <w:pStyle w:val="Compact"/>
              <w:jc w:val="left"/>
            </w:pPr>
            <w:r>
              <w:t xml:space="preserve">3</w:t>
            </w:r>
          </w:p>
        </w:tc>
        <w:tc>
          <w:tcPr/>
          <w:p>
            <w:pPr>
              <w:pStyle w:val="Compact"/>
              <w:jc w:val="left"/>
            </w:pPr>
            <w:r>
              <w:t xml:space="preserve">Behavioral Intervention Planning &amp; Implementation</w:t>
            </w:r>
          </w:p>
        </w:tc>
        <w:tc>
          <w:tcPr/>
          <w:p>
            <w:pPr>
              <w:pStyle w:val="Compact"/>
              <w:jc w:val="left"/>
            </w:pPr>
            <w:r>
              <w:t xml:space="preserve">10 hrs/month × 10 months</w:t>
            </w:r>
          </w:p>
        </w:tc>
        <w:tc>
          <w:tcPr/>
          <w:p>
            <w:pPr>
              <w:pStyle w:val="Compact"/>
              <w:jc w:val="left"/>
            </w:pPr>
            <w:r>
              <w:t xml:space="preserve">320.00</w:t>
            </w:r>
          </w:p>
        </w:tc>
        <w:tc>
          <w:tcPr/>
          <w:p>
            <w:pPr>
              <w:pStyle w:val="Compact"/>
              <w:jc w:val="left"/>
            </w:pPr>
            <w:r>
              <w:t xml:space="preserve">32,000.00</w:t>
            </w:r>
          </w:p>
        </w:tc>
        <w:tc>
          <w:tcPr/>
          <w:p>
            <w:pPr>
              <w:pStyle w:val="Compact"/>
              <w:jc w:val="left"/>
            </w:pPr>
            <w:r>
              <w:t xml:space="preserve">Includes data collection &amp; reporting</w:t>
            </w:r>
          </w:p>
        </w:tc>
      </w:tr>
      <w:tr>
        <w:tc>
          <w:tcPr/>
          <w:p>
            <w:pPr>
              <w:pStyle w:val="Compact"/>
              <w:jc w:val="left"/>
            </w:pPr>
            <w:r>
              <w:t xml:space="preserve">4</w:t>
            </w:r>
          </w:p>
        </w:tc>
        <w:tc>
          <w:tcPr/>
          <w:p>
            <w:pPr>
              <w:pStyle w:val="Compact"/>
              <w:jc w:val="left"/>
            </w:pPr>
            <w:r>
              <w:t xml:space="preserve">Parent &amp; Caregiver Consultation Sessions</w:t>
            </w:r>
          </w:p>
        </w:tc>
        <w:tc>
          <w:tcPr/>
          <w:p>
            <w:pPr>
              <w:pStyle w:val="Compact"/>
              <w:jc w:val="left"/>
            </w:pPr>
            <w:r>
              <w:t xml:space="preserve">2 sessions/month × 10 months</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Conducted in Tel Aviv office or remote</w:t>
            </w:r>
          </w:p>
        </w:tc>
      </w:tr>
      <w:tr>
        <w:tc>
          <w:tcPr/>
          <w:p>
            <w:pPr>
              <w:pStyle w:val="Compact"/>
              <w:jc w:val="left"/>
            </w:pPr>
            <w:r>
              <w:t xml:space="preserve">5</w:t>
            </w:r>
          </w:p>
        </w:tc>
        <w:tc>
          <w:tcPr/>
          <w:p>
            <w:pPr>
              <w:pStyle w:val="Compact"/>
              <w:jc w:val="left"/>
            </w:pPr>
            <w:r>
              <w:t xml:space="preserve">Interprofessional Team Meetings (Psychologists, OT, SLP)</w:t>
            </w:r>
          </w:p>
        </w:tc>
        <w:tc>
          <w:tcPr/>
          <w:p>
            <w:pPr>
              <w:pStyle w:val="Compact"/>
              <w:jc w:val="left"/>
            </w:pPr>
            <w:r>
              <w:t xml:space="preserve">1 session/month × 10 months</w:t>
            </w:r>
          </w:p>
        </w:tc>
        <w:tc>
          <w:tcPr/>
          <w:p>
            <w:pPr>
              <w:pStyle w:val="Compact"/>
              <w:jc w:val="left"/>
            </w:pPr>
            <w:r>
              <w:t xml:space="preserve">600.00</w:t>
            </w:r>
          </w:p>
        </w:tc>
        <w:tc>
          <w:tcPr/>
          <w:p>
            <w:pPr>
              <w:pStyle w:val="Compact"/>
              <w:jc w:val="left"/>
            </w:pPr>
            <w:r>
              <w:t xml:space="preserve">6,000.00</w:t>
            </w:r>
          </w:p>
        </w:tc>
        <w:tc>
          <w:tcPr/>
          <w:p>
            <w:pPr>
              <w:pStyle w:val="Compact"/>
              <w:jc w:val="left"/>
            </w:pPr>
            <w:r>
              <w:t xml:space="preserve">Coordinated within Israel Tel Aviv network</w:t>
            </w:r>
          </w:p>
        </w:tc>
      </w:tr>
      <w:tr>
        <w:tc>
          <w:tcPr/>
          <w:p>
            <w:pPr>
              <w:pStyle w:val="Compact"/>
              <w:jc w:val="left"/>
            </w:pPr>
            <w:r>
              <w:t xml:space="preserve">6</w:t>
            </w:r>
          </w:p>
        </w:tc>
        <w:tc>
          <w:tcPr/>
          <w:p>
            <w:pPr>
              <w:pStyle w:val="Compact"/>
              <w:jc w:val="left"/>
            </w:pPr>
            <w:r>
              <w:t xml:space="preserve">Curriculum Adaptation &amp; Assistive Technology Setup</w:t>
            </w:r>
          </w:p>
        </w:tc>
        <w:tc>
          <w:tcPr/>
          <w:p>
            <w:pPr>
              <w:pStyle w:val="Compact"/>
              <w:jc w:val="left"/>
            </w:pPr>
            <w:r>
              <w:t xml:space="preserve">One-time project</w:t>
            </w:r>
          </w:p>
        </w:tc>
        <w:tc>
          <w:tcPr/>
          <w:p>
            <w:pPr>
              <w:pStyle w:val="Compact"/>
              <w:jc w:val="left"/>
            </w:pPr>
            <w:r>
              <w:t xml:space="preserve">1,500.00</w:t>
            </w:r>
          </w:p>
        </w:tc>
        <w:tc>
          <w:tcPr/>
          <w:p>
            <w:pPr>
              <w:pStyle w:val="Compact"/>
              <w:jc w:val="left"/>
            </w:pPr>
            <w:r>
              <w:t xml:space="preserve">15,000.00</w:t>
            </w:r>
          </w:p>
        </w:tc>
        <w:tc>
          <w:tcPr/>
          <w:p>
            <w:pPr>
              <w:pStyle w:val="Compact"/>
              <w:jc w:val="left"/>
            </w:pPr>
            <w:r>
              <w:t xml:space="preserve">Includes software licensing (1 year)</w:t>
            </w:r>
          </w:p>
        </w:tc>
      </w:tr>
      <w:tr>
        <w:tc>
          <w:tcPr/>
          <w:p>
            <w:pPr>
              <w:pStyle w:val="Compact"/>
              <w:jc w:val="left"/>
            </w:pPr>
            <w:r>
              <w:t xml:space="preserve">7</w:t>
            </w:r>
          </w:p>
        </w:tc>
        <w:tc>
          <w:tcPr/>
          <w:p>
            <w:pPr>
              <w:pStyle w:val="Compact"/>
              <w:jc w:val="left"/>
            </w:pPr>
            <w:r>
              <w:t xml:space="preserve">Professional Development &amp; Certification Maintenance</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Ministry of Education compliance, Israel</w:t>
            </w:r>
          </w:p>
        </w:tc>
      </w:tr>
      <w:tr>
        <w:tc>
          <w:tcPr/>
          <w:p>
            <w:pPr>
              <w:pStyle w:val="Compact"/>
              <w:jc w:val="left"/>
            </w:pPr>
            <w:r>
              <w:t xml:space="preserve">8</w:t>
            </w:r>
          </w:p>
        </w:tc>
        <w:tc>
          <w:tcPr/>
          <w:p>
            <w:pPr>
              <w:pStyle w:val="Compact"/>
              <w:jc w:val="left"/>
            </w:pPr>
            <w:r>
              <w:t xml:space="preserve">Administrative Support &amp; Reporting (Monthly)</w:t>
            </w:r>
          </w:p>
        </w:tc>
        <w:tc>
          <w:tcPr/>
          <w:p>
            <w:pPr>
              <w:pStyle w:val="Compact"/>
              <w:jc w:val="left"/>
            </w:pPr>
            <w:r>
              <w:t xml:space="preserve">10 months</w:t>
            </w:r>
          </w:p>
        </w:tc>
        <w:tc>
          <w:tcPr/>
          <w:p>
            <w:pPr>
              <w:pStyle w:val="Compact"/>
              <w:jc w:val="left"/>
            </w:pPr>
            <w:r>
              <w:t xml:space="preserve">800.00</w:t>
            </w:r>
          </w:p>
        </w:tc>
        <w:tc>
          <w:tcPr/>
          <w:p>
            <w:pPr>
              <w:pStyle w:val="Compact"/>
              <w:jc w:val="left"/>
            </w:pPr>
            <w:r>
              <w:t xml:space="preserve">8,000.00</w:t>
            </w:r>
          </w:p>
        </w:tc>
        <w:tc>
          <w:tcPr/>
          <w:p>
            <w:pPr>
              <w:pStyle w:val="Compact"/>
              <w:jc w:val="left"/>
            </w:pPr>
            <w:r>
              <w:t xml:space="preserve">Progress reports, attendance logs</w:t>
            </w:r>
          </w:p>
        </w:tc>
      </w:tr>
      <w:tr>
        <w:tc>
          <w:tcPr>
            <w:gridSpan w:val="4"/>
          </w:tcPr>
          <w:p>
            <w:pPr>
              <w:pStyle w:val="Compact"/>
              <w:jc w:val="left"/>
            </w:pPr>
            <w:r>
              <w:t xml:space="preserve">SUBTOTAL (excl. VAT)</w:t>
            </w:r>
          </w:p>
        </w:tc>
        <w:tc>
          <w:tcPr/>
          <w:p>
            <w:pPr>
              <w:pStyle w:val="Compact"/>
              <w:jc w:val="left"/>
            </w:pPr>
            <w:r>
              <w:t xml:space="preserve">357,300.00</w:t>
            </w:r>
          </w:p>
        </w:tc>
        <w:tc>
          <w:tcPr/>
          <w:p>
            <w:pPr>
              <w:pStyle w:val="Compact"/>
            </w:pPr>
          </w:p>
        </w:tc>
      </w:tr>
      <w:tr>
        <w:tc>
          <w:tcPr>
            <w:gridSpan w:val="4"/>
          </w:tcPr>
          <w:p>
            <w:pPr>
              <w:pStyle w:val="Compact"/>
              <w:jc w:val="left"/>
            </w:pPr>
            <w:r>
              <w:t xml:space="preserve">VAT (18%)</w:t>
            </w:r>
          </w:p>
        </w:tc>
        <w:tc>
          <w:tcPr/>
          <w:p>
            <w:pPr>
              <w:pStyle w:val="Compact"/>
              <w:jc w:val="left"/>
            </w:pPr>
            <w:r>
              <w:t xml:space="preserve">64,314.00</w:t>
            </w:r>
          </w:p>
        </w:tc>
        <w:tc>
          <w:tcPr/>
          <w:p>
            <w:pPr>
              <w:pStyle w:val="Compact"/>
            </w:pPr>
          </w:p>
        </w:tc>
      </w:tr>
      <w:tr>
        <w:tc>
          <w:tcPr>
            <w:gridSpan w:val="4"/>
          </w:tcPr>
          <w:p>
            <w:pPr>
              <w:pStyle w:val="Compact"/>
              <w:jc w:val="left"/>
            </w:pPr>
            <w:r>
              <w:rPr>
                <w:bCs/>
                <w:b/>
              </w:rPr>
              <w:t xml:space="preserve">GRAND TOTAL (incl. VAT)</w:t>
            </w:r>
          </w:p>
        </w:tc>
        <w:tc>
          <w:tcPr/>
          <w:p>
            <w:pPr>
              <w:pStyle w:val="Compact"/>
              <w:jc w:val="left"/>
            </w:pPr>
            <w:r>
              <w:rPr>
                <w:bCs/>
                <w:b/>
              </w:rPr>
              <w:t xml:space="preserve">421,614.00 ILS</w:t>
            </w:r>
          </w:p>
        </w:tc>
        <w:tc>
          <w:tcPr/>
          <w:p>
            <w:pPr>
              <w:pStyle w:val="Compact"/>
            </w:pPr>
          </w:p>
        </w:tc>
      </w:tr>
    </w:tbl>
    <w:p>
      <w:pPr>
        <w:pStyle w:val="BodyText"/>
      </w:pPr>
      <w:r>
        <w:t xml:space="preserve">3. Qualifications of the Special Education Teacher</w:t>
      </w:r>
    </w:p>
    <w:p>
      <w:pPr>
        <w:pStyle w:val="BodyText"/>
      </w:pPr>
      <w:r>
        <w:t xml:space="preserve">The Special Education Teacher proposed under this Quotation Estimate holds a B.Ed. in Special Education from a recognized Israeli university (Tel Aviv University, Hebrew University of Jerusalem, or equivalent), a valid teaching license issued by the Israel Ministry of Education, and a minimum of five (5) years of documented experience in special education settings within the Israel Tel Aviv region. The candidate is proficient in Hebrew and English, holds current first-aid and crisis-intervention certifications, and is trained in evidence-based methodologies including Applied Behavior Analysis (ABA), Universal Design for Learning (UDL), and structured teaching approaches (TEACCH).</w:t>
      </w:r>
    </w:p>
    <w:p>
      <w:pPr>
        <w:pStyle w:val="BodyText"/>
      </w:pPr>
      <w:r>
        <w:t xml:space="preserve">4. Terms and Conditions</w:t>
      </w:r>
    </w:p>
    <w:p>
      <w:pPr>
        <w:pStyle w:val="BodyText"/>
      </w:pPr>
      <w:r>
        <w:rPr>
          <w:bCs/>
          <w:b/>
        </w:rPr>
        <w:t xml:space="preserve">4.1 Validity:</w:t>
      </w:r>
      <w:r>
        <w:t xml:space="preserve"> </w:t>
      </w:r>
      <w:r>
        <w:t xml:space="preserve">This Quotation Estimate is valid for thirty (30) calendar days from the date of issue. After the expiration date, pricing may be subject to revision based on market conditions in the Israel Tel Aviv education sector.</w:t>
      </w:r>
    </w:p>
    <w:p>
      <w:pPr>
        <w:pStyle w:val="BodyText"/>
      </w:pPr>
      <w:r>
        <w:rPr>
          <w:bCs/>
          <w:b/>
        </w:rPr>
        <w:t xml:space="preserve">4.2 Payment Schedule:</w:t>
      </w:r>
      <w:r>
        <w:t xml:space="preserve"> </w:t>
      </w:r>
      <w:r>
        <w:t xml:space="preserve">Payment shall be made in monthly installments of ILS 42,161.40 (inclusive of VAT), due on the 5th business day of each month. A 10% advance payment is required upon acceptance of this Quotation Estimate to secure the Special Education Teacher's placement.</w:t>
      </w:r>
    </w:p>
    <w:p>
      <w:pPr>
        <w:pStyle w:val="BodyText"/>
      </w:pPr>
      <w:r>
        <w:rPr>
          <w:bCs/>
          <w:b/>
        </w:rPr>
        <w:t xml:space="preserve">4.3 Cancellation Policy:</w:t>
      </w:r>
      <w:r>
        <w:t xml:space="preserve"> </w:t>
      </w:r>
      <w:r>
        <w:t xml:space="preserve">Cancellation by the client with fewer than fourteen (14) days' written notice will incur a fee equal to two weeks' worth of the Special Education Teacher's contracted salary. Cancellation by the provider without cause will result in a full refund of the advance payment plus a 5% penalty.</w:t>
      </w:r>
    </w:p>
    <w:p>
      <w:pPr>
        <w:pStyle w:val="BodyText"/>
      </w:pPr>
      <w:r>
        <w:rPr>
          <w:bCs/>
          <w:b/>
        </w:rPr>
        <w:t xml:space="preserve">4.4 Service Location:</w:t>
      </w:r>
      <w:r>
        <w:t xml:space="preserve"> </w:t>
      </w:r>
      <w:r>
        <w:t xml:space="preserve">All services described in this Quotation Estimate shall be delivered within the Israel Tel Aviv metropolitan area, including the city of Tel Aviv-Yafo, Ramat Gan, Givatayim, and surrounding localities as agreed upon in the final service contract.</w:t>
      </w:r>
    </w:p>
    <w:p>
      <w:pPr>
        <w:pStyle w:val="BodyText"/>
      </w:pPr>
      <w:r>
        <w:rPr>
          <w:bCs/>
          <w:b/>
        </w:rPr>
        <w:t xml:space="preserve">4.5 Confidentiality:</w:t>
      </w:r>
      <w:r>
        <w:t xml:space="preserve"> </w:t>
      </w:r>
      <w:r>
        <w:t xml:space="preserve">All student records, IEP documents, and behavioral data shall be handled in strict accordance with the Israeli Privacy Protection Law, 5741-1981, and the Ministry of Education's data protection regulations.</w:t>
      </w:r>
    </w:p>
    <w:p>
      <w:pPr>
        <w:pStyle w:val="BodyText"/>
      </w:pPr>
      <w:r>
        <w:rPr>
          <w:bCs/>
          <w:b/>
        </w:rPr>
        <w:t xml:space="preserve">4.6 Dispute Resolution:</w:t>
      </w:r>
      <w:r>
        <w:t xml:space="preserve"> </w:t>
      </w:r>
      <w:r>
        <w:t xml:space="preserve">Any disputes arising from this Quotation Estimate or the subsequent service agreement shall be resolved through mediation in Tel Aviv, Israel, in accordance with the Israeli Arbitration Law, 5728-1968.</w:t>
      </w:r>
    </w:p>
    <w:p>
      <w:pPr>
        <w:pStyle w:val="BodyText"/>
      </w:pPr>
      <w:r>
        <w:rPr>
          <w:bCs/>
          <w:b/>
        </w:rPr>
        <w:t xml:space="preserve">4.7 Governing Law:</w:t>
      </w:r>
      <w:r>
        <w:t xml:space="preserve"> </w:t>
      </w:r>
      <w:r>
        <w:t xml:space="preserve">This Quotation Estimate and any resulting contract shall be governed by and construed in accordance with the laws of the State of Israel.</w:t>
      </w:r>
    </w:p>
    <w:p>
      <w:pPr>
        <w:pStyle w:val="BodyText"/>
      </w:pPr>
      <w:r>
        <w:t xml:space="preserve">5. Acceptance</w:t>
      </w:r>
    </w:p>
    <w:p>
      <w:pPr>
        <w:pStyle w:val="BodyText"/>
      </w:pPr>
      <w:r>
        <w:t xml:space="preserve">By signing below, the client acknowledges receipt of this Quotation Estimate for Special Education Teacher services in Israel Tel Aviv and agrees to the terms, conditions, and pricing outlined herein. This signature constitutes a binding commitment to proceed with the engagement as described.</w:t>
      </w:r>
    </w:p>
    <w:p>
      <w:pPr>
        <w:pStyle w:val="BodyText"/>
      </w:pPr>
      <w:r>
        <w:rPr>
          <w:bCs/>
          <w:b/>
        </w:rPr>
        <w:t xml:space="preserve">Client Signature</w:t>
      </w:r>
      <w:r>
        <w:br/>
      </w:r>
      <w:r>
        <w:t xml:space="preserve">Name: ______________________</w:t>
      </w:r>
      <w:r>
        <w:br/>
      </w:r>
      <w:r>
        <w:t xml:space="preserve">Date: ______________________</w:t>
      </w:r>
    </w:p>
    <w:p>
      <w:pPr>
        <w:pStyle w:val="BodyText"/>
      </w:pPr>
      <w:r>
        <w:rPr>
          <w:bCs/>
          <w:b/>
        </w:rPr>
        <w:t xml:space="preserve">Provider Representative</w:t>
      </w:r>
      <w:r>
        <w:br/>
      </w:r>
      <w:r>
        <w:t xml:space="preserve">Name: R. Levi, Account Manager</w:t>
      </w:r>
      <w:r>
        <w:br/>
      </w:r>
      <w:r>
        <w:t xml:space="preserve">Tel Aviv Inclusive Education Services Ltd.</w:t>
      </w:r>
      <w:r>
        <w:br/>
      </w:r>
      <w:r>
        <w:t xml:space="preserve">Date: ______________________</w:t>
      </w:r>
    </w:p>
    <w:p>
      <w:pPr>
        <w:pStyle w:val="BodyText"/>
      </w:pPr>
      <w:r>
        <w:t xml:space="preserve">Tel Aviv Inclusive Education Services Ltd. — 145 Dizengoff Street, Tel Aviv, Israel — VAT 51-804-221-67</w:t>
      </w:r>
    </w:p>
    <w:p>
      <w:pPr>
        <w:pStyle w:val="BodyText"/>
      </w:pPr>
      <w:r>
        <w:t xml:space="preserve">This Quotation Estimate is a commercial document and does not constitute a final service contract until countersigned by both parties.</w:t>
      </w:r>
    </w:p>
    <w:p>
      <w:pPr>
        <w:pStyle w:val="BodyText"/>
      </w:pPr>
      <w:r>
        <w:t xml:space="preserve">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Israel Tel Aviv</dc:title>
  <dc:creator/>
  <dc:language>en</dc:language>
  <cp:keywords/>
  <dcterms:created xsi:type="dcterms:W3CDTF">2026-10-10T03:52:06Z</dcterms:created>
  <dcterms:modified xsi:type="dcterms:W3CDTF">2026-10-10T03:52:06Z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