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special-education-teacher-services"/>
    <w:p>
      <w:pPr>
        <w:pStyle w:val="Heading2"/>
      </w:pPr>
      <w:r>
        <w:t xml:space="preserve">Special Education Teacher Services</w:t>
      </w:r>
    </w:p>
    <w:p>
      <w:pPr>
        <w:pStyle w:val="FirstParagraph"/>
      </w:pPr>
      <w:r>
        <w:t xml:space="preserve">Inclusive Education Solutions Sdn. Bhd.</w:t>
      </w:r>
      <w:r>
        <w:br/>
      </w:r>
      <w:r>
        <w:t xml:space="preserve">Level 12, Menara KL, Jalan Sultan Ismail, 50250 Kuala Lumpur, Malaysia</w:t>
      </w:r>
      <w:r>
        <w:br/>
      </w:r>
      <w:r>
        <w:t xml:space="preserve">Tel: +603-2145 6789 | Email: enquiries@inclusiveedsolutions.my</w:t>
      </w:r>
      <w:r>
        <w:br/>
      </w:r>
      <w:r>
        <w:t xml:space="preserve">Registration No: 201901045678 (K)</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QTE-2025-KL-00847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Taman Cerdas Integrated School, No. 45, Jalan Ampang, 50450 Kuala Lumpur, Malaysia</w:t>
            </w:r>
          </w:p>
        </w:tc>
      </w:tr>
      <w:tr>
        <w:tc>
          <w:tcPr/>
          <w:p>
            <w:pPr>
              <w:pStyle w:val="Compact"/>
              <w:jc w:val="left"/>
            </w:pPr>
            <w:r>
              <w:t xml:space="preserve">Attention:</w:t>
            </w:r>
          </w:p>
        </w:tc>
        <w:tc>
          <w:tcPr/>
          <w:p>
            <w:pPr>
              <w:pStyle w:val="Compact"/>
              <w:jc w:val="left"/>
            </w:pPr>
            <w:r>
              <w:t xml:space="preserve">Ms. Nurul Aisyah binti Rahman, Principal</w:t>
            </w:r>
          </w:p>
        </w:tc>
      </w:tr>
      <w:tr>
        <w:tc>
          <w:tcPr/>
          <w:p>
            <w:pPr>
              <w:pStyle w:val="Compact"/>
              <w:jc w:val="left"/>
            </w:pPr>
            <w:r>
              <w:t xml:space="preserve">Service Location:</w:t>
            </w:r>
          </w:p>
        </w:tc>
        <w:tc>
          <w:tcPr/>
          <w:p>
            <w:pPr>
              <w:pStyle w:val="Compact"/>
              <w:jc w:val="left"/>
            </w:pPr>
            <w:r>
              <w:t xml:space="preserve">Malaysia Kuala Lumpur – Taman Cerdas Integrated School Campus</w:t>
            </w:r>
          </w:p>
        </w:tc>
      </w:tr>
      <w:tr>
        <w:tc>
          <w:tcPr/>
          <w:p>
            <w:pPr>
              <w:pStyle w:val="Compact"/>
              <w:jc w:val="left"/>
            </w:pPr>
            <w:r>
              <w:t xml:space="preserve">Contract Duration:</w:t>
            </w:r>
          </w:p>
        </w:tc>
        <w:tc>
          <w:tcPr/>
          <w:p>
            <w:pPr>
              <w:pStyle w:val="Compact"/>
              <w:jc w:val="left"/>
            </w:pPr>
            <w:r>
              <w:t xml:space="preserve">12 months (1 September 2025 to 31 August 2026)</w:t>
            </w:r>
          </w:p>
        </w:tc>
      </w:tr>
    </w:tbl>
    <w:bookmarkStart w:id="22" w:name="X9c4872d4a7d8b982c0cca2a171931f685f82828"/>
    <w:p>
      <w:pPr>
        <w:pStyle w:val="Heading3"/>
      </w:pPr>
      <w:r>
        <w:t xml:space="preserve">1. Scope of Services – Special Education Teacher Placement</w:t>
      </w:r>
    </w:p>
    <w:p>
      <w:pPr>
        <w:pStyle w:val="FirstParagraph"/>
      </w:pPr>
      <w:r>
        <w:t xml:space="preserve">This Quotation Estimate is issued by Inclusive Education Solutions Sdn. Bhd. to provide a comprehensive and itemised cost breakdown for the recruitment, placement, and ongoing support of a qualified</w:t>
      </w:r>
      <w:r>
        <w:t xml:space="preserve"> </w:t>
      </w:r>
      <w:r>
        <w:t xml:space="preserve">Special Education Teacher</w:t>
      </w:r>
      <w:r>
        <w:t xml:space="preserve"> </w:t>
      </w:r>
      <w:r>
        <w:t xml:space="preserve">at the client's institution located in</w:t>
      </w:r>
      <w:r>
        <w:t xml:space="preserve"> </w:t>
      </w:r>
      <w:r>
        <w:t xml:space="preserve">Malaysia Kuala Lumpur</w:t>
      </w:r>
      <w:r>
        <w:t xml:space="preserve">. The services outlined in this Quotation Estimate are designed to meet the requirements set forth by the Malaysian Ministry of Education (KPM) and the Special Education Division (Bahagian Pendidikan Khas) for the provision of quality inclusive and special needs education services.</w:t>
      </w:r>
    </w:p>
    <w:p>
      <w:pPr>
        <w:pStyle w:val="BodyText"/>
      </w:pPr>
      <w:r>
        <w:t xml:space="preserve">The</w:t>
      </w:r>
      <w:r>
        <w:t xml:space="preserve"> </w:t>
      </w:r>
      <w:r>
        <w:t xml:space="preserve">Special Education Teacher</w:t>
      </w:r>
      <w:r>
        <w:t xml:space="preserve"> </w:t>
      </w:r>
      <w:r>
        <w:t xml:space="preserve">to be placed under this Quotation Estimate shall hold a minimum of a Bachelor's degree in Special Education (Sarjana Muda Pendidikan Khas) from a recognised Malaysian university, possess a valid teaching certificate (Sijil Perguruan) issued by the Malaysian Ministry of Education, and have a minimum of three (3) years of documented experience working with students with diverse learning needs including but not limited to autism spectrum disorder (ASD), intellectual disabilities, specific learning difficulties (dyslexia, dyscalculia), attention deficit hyperactivity disorder (ADHD), and physical disabilities.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Monthly salary and statutory contributions (EPF, SOCSO, EIS) for the Special Education Teacher (Grade: Senior, 40-hour work week)</w:t>
            </w:r>
          </w:p>
        </w:tc>
        <w:tc>
          <w:tcPr/>
          <w:p>
            <w:pPr>
              <w:pStyle w:val="Compact"/>
              <w:jc w:val="left"/>
            </w:pPr>
            <w:r>
              <w:t xml:space="preserve">Monthly (12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Recruitment, screening, background verification, and placement of the Special Education Teacher in Malaysia Kuala Lumpur</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Induction and onboarding programme including familiarisation with the school's Individualised Education Programmes (IEP) and student records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Quarterly professional development and continuous training for the Special Education Teacher (workshops on Applied Behaviour Analysis, sensory integration therapy, assistive technology, and updated KPM guidelines)</w:t>
            </w:r>
          </w:p>
        </w:tc>
        <w:tc>
          <w:tcPr/>
          <w:p>
            <w:pPr>
              <w:pStyle w:val="Compact"/>
              <w:jc w:val="left"/>
            </w:pPr>
            <w:r>
              <w:t xml:space="preserve">Quarterly (4 sessions)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Supervisory visits and performance appraisal by a Senior Special Education Consultant (minimum 2 visits per term)</w:t>
            </w:r>
          </w:p>
        </w:tc>
        <w:tc>
          <w:tcPr/>
          <w:p>
            <w:pPr>
              <w:pStyle w:val="Compact"/>
              <w:jc w:val="left"/>
            </w:pPr>
            <w:r>
              <w:t xml:space="preserve">Per term (3 terms)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Provision of specialised teaching materials, assessment tools, and adaptive learning resources for the Special Education Teacher's classroom</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Parent and caregiver consultation sessions facilitated by the Special Education Teacher (minimum 4 sessions per academic year)</w:t>
            </w:r>
          </w:p>
        </w:tc>
        <w:tc>
          <w:tcPr/>
          <w:p>
            <w:pPr>
              <w:pStyle w:val="Compact"/>
              <w:jc w:val="left"/>
            </w:pPr>
            <w:r>
              <w:t xml:space="preserve">Per year</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Administrative support, contract management, and HR compliance services for the duration of the placement in Malaysia Kuala Lumpur</w:t>
            </w:r>
          </w:p>
        </w:tc>
        <w:tc>
          <w:tcPr/>
          <w:p>
            <w:pPr>
              <w:pStyle w:val="Compact"/>
              <w:jc w:val="left"/>
            </w:pPr>
            <w:r>
              <w:t xml:space="preserve">Monthly (12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Annual health screening and occupational safety compliance for the Special Education Teacher</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Contingency and replacement guarantee (in the event of the Special Education Teacher's resignation or medical leave exceeding 30 days, a qualified replacement shall be provided within 14 working days at no additional cost)</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(RM)</w:t>
            </w:r>
          </w:p>
        </w:tc>
        <w:tc>
          <w:tcPr/>
          <w:p>
            <w:pPr>
              <w:pStyle w:val="Compact"/>
              <w:jc w:val="left"/>
            </w:pPr>
            <w:r>
              <w:t xml:space="preserve">102,200.00</w:t>
            </w:r>
          </w:p>
        </w:tc>
      </w:tr>
      <w:tr>
        <w:tc>
          <w:tcPr>
            <w:gridSpan w:val="4"/>
          </w:tcPr>
          <w:p>
            <w:pPr>
              <w:pStyle w:val="Compact"/>
              <w:jc w:val="right"/>
            </w:pPr>
            <w:r>
              <w:t xml:space="preserve">Sales and Service Tax (SST) @ 8%</w:t>
            </w:r>
          </w:p>
        </w:tc>
        <w:tc>
          <w:tcPr/>
          <w:p>
            <w:pPr>
              <w:pStyle w:val="Compact"/>
              <w:jc w:val="left"/>
            </w:pPr>
            <w:r>
              <w:t xml:space="preserve">8,176.00</w:t>
            </w:r>
          </w:p>
        </w:tc>
      </w:tr>
      <w:tr>
        <w:tc>
          <w:tcPr>
            <w:gridSpan w:val="4"/>
          </w:tcPr>
          <w:p>
            <w:pPr>
              <w:pStyle w:val="Compact"/>
              <w:jc w:val="right"/>
            </w:pPr>
            <w:r>
              <w:t xml:space="preserve">TOTAL AMOUNT DUE (RM)</w:t>
            </w:r>
          </w:p>
        </w:tc>
        <w:tc>
          <w:tcPr/>
          <w:p>
            <w:pPr>
              <w:pStyle w:val="Compact"/>
              <w:jc w:val="left"/>
            </w:pPr>
            <w:r>
              <w:t xml:space="preserve">110,376.00</w:t>
            </w:r>
          </w:p>
        </w:tc>
      </w:tr>
    </w:tbl>
    <w:bookmarkEnd w:id="23"/>
    <w:bookmarkStart w:id="24" w:name="payment-terms"/>
    <w:p>
      <w:pPr>
        <w:pStyle w:val="Heading3"/>
      </w:pPr>
      <w:r>
        <w:t xml:space="preserve">3. Payment Terms</w:t>
      </w:r>
    </w:p>
    <w:p>
      <w:pPr>
        <w:pStyle w:val="FirstParagraph"/>
      </w:pPr>
      <w:r>
        <w:t xml:space="preserve">The total amount stated in this Quotation Estimate shall be payable in accordance with the following schedule:</w:t>
      </w:r>
    </w:p>
    <w:p>
      <w:pPr>
        <w:numPr>
          <w:ilvl w:val="0"/>
          <w:numId w:val="1001"/>
        </w:numPr>
        <w:pStyle w:val="Compact"/>
      </w:pPr>
      <w:r>
        <w:rPr>
          <w:bCs/>
          <w:b/>
        </w:rPr>
        <w:t xml:space="preserve">30% advance payment</w:t>
      </w:r>
      <w:r>
        <w:t xml:space="preserve"> </w:t>
      </w:r>
      <w:r>
        <w:t xml:space="preserve">(RM 33,112.80) upon acceptance of this Quotation Estimate and execution of the service agreement.</w:t>
      </w:r>
    </w:p>
    <w:p>
      <w:pPr>
        <w:numPr>
          <w:ilvl w:val="0"/>
          <w:numId w:val="1001"/>
        </w:numPr>
        <w:pStyle w:val="Compact"/>
      </w:pPr>
      <w:r>
        <w:rPr>
          <w:bCs/>
          <w:b/>
        </w:rPr>
        <w:t xml:space="preserve">Monthly instalments</w:t>
      </w:r>
      <w:r>
        <w:t xml:space="preserve"> </w:t>
      </w:r>
      <w:r>
        <w:t xml:space="preserve">of RM 6,374.40 for the remaining 11 months, payable by the 5th working day of each month via bank transfer to the account designated by Inclusive Education Solutions Sdn. Bhd.</w:t>
      </w:r>
    </w:p>
    <w:p>
      <w:pPr>
        <w:numPr>
          <w:ilvl w:val="0"/>
          <w:numId w:val="1001"/>
        </w:numPr>
        <w:pStyle w:val="Compact"/>
      </w:pPr>
      <w:r>
        <w:t xml:space="preserve">All payments are to be made in Malaysian Ringgit (MYR) to our designated bank account: Maybank, Account No. 5123-4567-8901, Inclusive Education Solutions Sdn. Bhd.</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based on prevailing market conditions in Malaysia Kuala Lumpur.</w:t>
      </w:r>
    </w:p>
    <w:p>
      <w:pPr>
        <w:numPr>
          <w:ilvl w:val="0"/>
          <w:numId w:val="1002"/>
        </w:numPr>
        <w:pStyle w:val="Compact"/>
      </w:pPr>
      <w:r>
        <w:t xml:space="preserve">The Special Education Teacher placed under this Quotation Estimate shall be bound by the Malaysian Education Act 1996 (Act 551) and all relevant regulations issued by the Ministry of Education, Malaysia.</w:t>
      </w:r>
    </w:p>
    <w:p>
      <w:pPr>
        <w:numPr>
          <w:ilvl w:val="0"/>
          <w:numId w:val="1002"/>
        </w:numPr>
        <w:pStyle w:val="Compact"/>
      </w:pPr>
      <w:r>
        <w:t xml:space="preserve">Inclusive Education Solutions Sdn. Bhd. reserves the right to replace the Special Education Teacher with a candidate of equal or higher qualification should the current placement become untenable, provided that the replacement meets all criteria specified in Section 1 of this Quotation Estimate.</w:t>
      </w:r>
    </w:p>
    <w:p>
      <w:pPr>
        <w:numPr>
          <w:ilvl w:val="0"/>
          <w:numId w:val="1002"/>
        </w:numPr>
        <w:pStyle w:val="Compact"/>
      </w:pPr>
      <w:r>
        <w:t xml:space="preserve">The client (Taman Cerdas Integrated School) shall provide a suitable, accessible classroom environment, necessary furniture, and basic teaching infrastructure for the Special Education Teacher to carry out duties effectively.</w:t>
      </w:r>
    </w:p>
    <w:p>
      <w:pPr>
        <w:numPr>
          <w:ilvl w:val="0"/>
          <w:numId w:val="1002"/>
        </w:numPr>
        <w:pStyle w:val="Compact"/>
      </w:pPr>
      <w:r>
        <w:t xml:space="preserve">Confidentiality: All student records, IEP documents, and personal data handled by the Special Education Teacher shall be treated in strict accordance with the Personal Data Protection Act 2010 (PDPA) of Malaysia.</w:t>
      </w:r>
    </w:p>
    <w:p>
      <w:pPr>
        <w:numPr>
          <w:ilvl w:val="0"/>
          <w:numId w:val="1002"/>
        </w:numPr>
        <w:pStyle w:val="Compact"/>
      </w:pPr>
      <w:r>
        <w:t xml:space="preserve">Any disputes arising from this Quotation Estimate shall be resolved through mediation in Kuala Lumpur, Malaysia, in accordance with the laws of Malaysia.</w:t>
      </w:r>
    </w:p>
    <w:p>
      <w:pPr>
        <w:numPr>
          <w:ilvl w:val="0"/>
          <w:numId w:val="1002"/>
        </w:numPr>
        <w:pStyle w:val="Compact"/>
      </w:pPr>
      <w:r>
        <w:t xml:space="preserve">This Quotation Estimate does not constitute a binding contract until both parties have signed and returned the acceptance copy. The formal service agreement shall be executed within seven (7) working days of acceptance.</w:t>
      </w:r>
    </w:p>
    <w:p>
      <w:pPr>
        <w:numPr>
          <w:ilvl w:val="0"/>
          <w:numId w:val="1002"/>
        </w:numPr>
        <w:pStyle w:val="Compact"/>
      </w:pPr>
      <w:r>
        <w:t xml:space="preserve">All services rendered under this Quotation Estimate are subject to the availability of qualified Special Education Teacher candidates in the Malaysia Kuala Lumpur region. In the event of a shortage, the timeline for placement may be extended by up to fourteen (14) working days with prior written notice to the client.</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and agrees to the terms, conditions, and pricing outlined herein for the provision of Special Education Teacher services in Malaysia Kuala Lumpur.</w:t>
      </w:r>
    </w:p>
    <w:p>
      <w:pPr>
        <w:pStyle w:val="BodyText"/>
      </w:pPr>
      <w:r>
        <w:rPr>
          <w:bCs/>
          <w:b/>
        </w:rPr>
        <w:t xml:space="preserve">For and on behalf of:</w:t>
      </w:r>
      <w:r>
        <w:br/>
      </w:r>
      <w:r>
        <w:t xml:space="preserve">Inclusive Education Solutions Sdn. Bhd.</w:t>
      </w:r>
      <w:r>
        <w:br/>
      </w:r>
      <w:r>
        <w:br/>
      </w:r>
      <w:r>
        <w:t xml:space="preserve">______________________________</w:t>
      </w:r>
      <w:r>
        <w:br/>
      </w:r>
      <w:r>
        <w:t xml:space="preserve">Name: Ahmad Faizal bin Hassan</w:t>
      </w:r>
      <w:r>
        <w:br/>
      </w:r>
      <w:r>
        <w:t xml:space="preserve">Designation: Managing Director</w:t>
      </w:r>
      <w:r>
        <w:br/>
      </w:r>
      <w:r>
        <w:t xml:space="preserve">Date: _______________</w:t>
      </w:r>
    </w:p>
    <w:p>
      <w:pPr>
        <w:pStyle w:val="BodyText"/>
      </w:pPr>
      <w:r>
        <w:rPr>
          <w:bCs/>
          <w:b/>
        </w:rPr>
        <w:t xml:space="preserve">Accepted by (Client):</w:t>
      </w:r>
      <w:r>
        <w:br/>
      </w:r>
      <w:r>
        <w:t xml:space="preserve">Taman Cerdas Integrated School</w:t>
      </w:r>
      <w:r>
        <w:br/>
      </w:r>
      <w:r>
        <w:br/>
      </w:r>
      <w:r>
        <w:t xml:space="preserve">______________________________</w:t>
      </w:r>
      <w:r>
        <w:br/>
      </w:r>
      <w:r>
        <w:t xml:space="preserve">Name: Nurul Aisyah binti Rahman</w:t>
      </w:r>
      <w:r>
        <w:br/>
      </w:r>
      <w:r>
        <w:t xml:space="preserve">Designation: Principal</w:t>
      </w:r>
      <w:r>
        <w:br/>
      </w:r>
      <w:r>
        <w:t xml:space="preserve">Date: _______________</w:t>
      </w:r>
    </w:p>
    <w:p>
      <w:pPr>
        <w:pStyle w:val="BodyText"/>
      </w:pPr>
      <w:r>
        <w:t xml:space="preserve">This Quotation Estimate is the property of Inclusive Education Solutions Sdn. Bhd. and is intended solely for the use of the addressee. Unauthorised reproduction or distribution is prohibited. For queries regarding this Quotation Estimate, please contact our client services team at +603-2145 6789 or enquiries@inclusiveedsolutions.my. All services are delivered in compliance with Malaysian educational standards and regulations applicable in Malaysia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Malaysia Kuala Lumpur</dc:title>
  <dc:creator/>
  <dc:language>en</dc:language>
  <cp:keywords/>
  <dcterms:created xsi:type="dcterms:W3CDTF">2026-10-10T03:43:28Z</dcterms:created>
  <dcterms:modified xsi:type="dcterms:W3CDTF">2026-10-10T03:43:28Z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