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rPr>
          <w:bCs/>
          <w:b/>
        </w:rPr>
        <w:t xml:space="preserve">Madrid Educational Services S.L.</w:t>
      </w:r>
    </w:p>
    <w:p>
      <w:pPr>
        <w:pStyle w:val="BodyText"/>
      </w:pPr>
      <w:r>
        <w:t xml:space="preserve">Calle de Serrano 145, 28006 Madrid, Spain</w:t>
      </w:r>
    </w:p>
    <w:p>
      <w:pPr>
        <w:pStyle w:val="BodyText"/>
      </w:pPr>
      <w:r>
        <w:t xml:space="preserve">Tel: +34 91 555 0123 | Email: quotes@madridedu.es</w:t>
      </w:r>
    </w:p>
    <w:p>
      <w:pPr>
        <w:pStyle w:val="BodyText"/>
      </w:pPr>
      <w:r>
        <w:t xml:space="preserve">NIF: B-87654321 | Registered in the Commercial Registry of Madrid</w:t>
      </w:r>
    </w:p>
    <w:bookmarkEnd w:id="20"/>
    <w:p>
      <w:pPr>
        <w:pStyle w:val="BodyText"/>
      </w:pPr>
      <w:r>
        <w:rPr>
          <w:bCs/>
          <w:b/>
        </w:rPr>
        <w:t xml:space="preserve">Quotation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Region:</w:t>
      </w:r>
      <w:r>
        <w:t xml:space="preserve"> </w:t>
      </w:r>
      <w:r>
        <w:t xml:space="preserve">Spain Madrid</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Instituto Educativo San Isidro</w:t>
            </w:r>
          </w:p>
        </w:tc>
        <w:tc>
          <w:tcPr/>
          <w:p>
            <w:pPr>
              <w:pStyle w:val="Compact"/>
              <w:jc w:val="left"/>
            </w:pPr>
            <w:r>
              <w:rPr>
                <w:bCs/>
                <w:b/>
              </w:rPr>
              <w:t xml:space="preserve">Contact Person:</w:t>
            </w:r>
            <w:r>
              <w:t xml:space="preserve"> </w:t>
            </w:r>
            <w:r>
              <w:t xml:space="preserve">María González, Director</w:t>
            </w:r>
          </w:p>
        </w:tc>
      </w:tr>
      <w:tr>
        <w:tc>
          <w:tcPr/>
          <w:p>
            <w:pPr>
              <w:pStyle w:val="Compact"/>
              <w:jc w:val="left"/>
            </w:pPr>
            <w:r>
              <w:rPr>
                <w:bCs/>
                <w:b/>
              </w:rPr>
              <w:t xml:space="preserve">Address:</w:t>
            </w:r>
            <w:r>
              <w:t xml:space="preserve"> </w:t>
            </w:r>
            <w:r>
              <w:t xml:space="preserve">Av. de la Constitución 22, 28014 Madrid, Spain</w:t>
            </w:r>
          </w:p>
        </w:tc>
        <w:tc>
          <w:tcPr/>
          <w:p>
            <w:pPr>
              <w:pStyle w:val="Compact"/>
              <w:jc w:val="left"/>
            </w:pPr>
            <w:r>
              <w:rPr>
                <w:bCs/>
                <w:b/>
              </w:rPr>
              <w:t xml:space="preserve">Email:</w:t>
            </w:r>
            <w:r>
              <w:t xml:space="preserve"> </w:t>
            </w:r>
            <w:r>
              <w:t xml:space="preserve">direccion@iesanisidro.es</w:t>
            </w:r>
          </w:p>
        </w:tc>
      </w:tr>
      <w:tr>
        <w:tc>
          <w:tcPr/>
          <w:p>
            <w:pPr>
              <w:pStyle w:val="Compact"/>
              <w:jc w:val="left"/>
            </w:pPr>
            <w:r>
              <w:rPr>
                <w:bCs/>
                <w:b/>
              </w:rPr>
              <w:t xml:space="preserve">Phone:</w:t>
            </w:r>
            <w:r>
              <w:t xml:space="preserve"> </w:t>
            </w:r>
            <w:r>
              <w:t xml:space="preserve">+34 91 442 8890</w:t>
            </w:r>
          </w:p>
        </w:tc>
        <w:tc>
          <w:tcPr/>
          <w:p>
            <w:pPr>
              <w:pStyle w:val="Compact"/>
              <w:jc w:val="left"/>
            </w:pPr>
            <w:r>
              <w:rPr>
                <w:bCs/>
                <w:b/>
              </w:rPr>
              <w:t xml:space="preserve">NIF/CIF:</w:t>
            </w:r>
            <w:r>
              <w:t xml:space="preserve"> </w:t>
            </w:r>
            <w:r>
              <w:t xml:space="preserve">G-28123456</w:t>
            </w:r>
          </w:p>
        </w:tc>
      </w:tr>
    </w:tbl>
    <w:bookmarkEnd w:id="21"/>
    <w:bookmarkStart w:id="22" w:name="X1e4935d06191fa33416591ac67e81a57ae949df"/>
    <w:p>
      <w:pPr>
        <w:pStyle w:val="Heading2"/>
      </w:pPr>
      <w:r>
        <w:t xml:space="preserve">2. Scope of Services – Special Education Teacher Engagement</w:t>
      </w:r>
    </w:p>
    <w:p>
      <w:pPr>
        <w:pStyle w:val="FirstParagraph"/>
      </w:pPr>
      <w:r>
        <w:t xml:space="preserve">This</w:t>
      </w:r>
      <w:r>
        <w:t xml:space="preserve"> </w:t>
      </w:r>
      <w:r>
        <w:t xml:space="preserve">Quotation Estimate</w:t>
      </w:r>
      <w:r>
        <w:t xml:space="preserve"> </w:t>
      </w:r>
      <w:r>
        <w:t xml:space="preserve">is issued by Madrid Educational Services S.L. to provide a comprehensive and transparent financial proposal for the engagement of a qualified</w:t>
      </w:r>
      <w:r>
        <w:t xml:space="preserve"> </w:t>
      </w:r>
      <w:r>
        <w:t xml:space="preserve">Special Education Teacher</w:t>
      </w:r>
      <w:r>
        <w:t xml:space="preserve"> </w:t>
      </w:r>
      <w:r>
        <w:t xml:space="preserve">to deliver inclusive educational support within the</w:t>
      </w:r>
      <w:r>
        <w:t xml:space="preserve"> </w:t>
      </w:r>
      <w:r>
        <w:t xml:space="preserve">Spain Madrid</w:t>
      </w:r>
      <w:r>
        <w:t xml:space="preserve"> </w:t>
      </w:r>
      <w:r>
        <w:t xml:space="preserve">metropolitan area. The services described herein are tailored to meet the specific pedagogical needs of students with diverse learning requirements, including but not limited to autism spectrum disorder, attention deficit hyperactivity disorder (ADHD), dyslexia, intellectual disabilities, and sensory impairments.</w:t>
      </w:r>
    </w:p>
    <w:p>
      <w:pPr>
        <w:pStyle w:val="BodyText"/>
      </w:pPr>
      <w:r>
        <w:t xml:space="preserve">The proposed</w:t>
      </w:r>
      <w:r>
        <w:t xml:space="preserve"> </w:t>
      </w:r>
      <w:r>
        <w:t xml:space="preserve">Special Education Teacher</w:t>
      </w:r>
      <w:r>
        <w:t xml:space="preserve"> </w:t>
      </w:r>
      <w:r>
        <w:t xml:space="preserve">holds a recognized degree in Special Education (Grado en Educación Especial) from a Spanish university, possesses a minimum of five years of professional experience in inclusive classrooms within the</w:t>
      </w:r>
      <w:r>
        <w:t xml:space="preserve"> </w:t>
      </w:r>
      <w:r>
        <w:t xml:space="preserve">Spain Madrid</w:t>
      </w:r>
      <w:r>
        <w:t xml:space="preserve"> </w:t>
      </w:r>
      <w:r>
        <w:t xml:space="preserve">region, and is fully certified to operate under the current Spanish educational framework governed by the Organic Law 3/2020 (LOMLOE). The teacher will be responsible for designing and implementing individualized education plans (IEPs), conducting small-group and one-to-one interventions, collaborating with mainstream classroom teachers, and maintaining ongoing communication with parents and guardians in accordance with the regulations of the Comunidad de Madrid.</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Special Education Teacher – Full-time classroom support (25 hours/week) for students with special educational needs in primary and secondary levels</w:t>
            </w:r>
          </w:p>
        </w:tc>
        <w:tc>
          <w:tcPr/>
          <w:p>
            <w:pPr>
              <w:pStyle w:val="Compact"/>
              <w:jc w:val="left"/>
            </w:pPr>
            <w:r>
              <w:t xml:space="preserve">10 months (Sep 2025 – Jun 2026)</w:t>
            </w:r>
          </w:p>
        </w:tc>
        <w:tc>
          <w:tcPr/>
          <w:p>
            <w:pPr>
              <w:pStyle w:val="Compact"/>
              <w:jc w:val="left"/>
            </w:pPr>
            <w:r>
              <w:t xml:space="preserve">2,850.00 / month</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Individualized Education Plan (IEP) development and quarterly review sessions for up to 12 students</w:t>
            </w:r>
          </w:p>
        </w:tc>
        <w:tc>
          <w:tcPr/>
          <w:p>
            <w:pPr>
              <w:pStyle w:val="Compact"/>
              <w:jc w:val="left"/>
            </w:pPr>
            <w:r>
              <w:t xml:space="preserve">4 sessions per year</w:t>
            </w:r>
          </w:p>
        </w:tc>
        <w:tc>
          <w:tcPr/>
          <w:p>
            <w:pPr>
              <w:pStyle w:val="Compact"/>
              <w:jc w:val="left"/>
            </w:pPr>
            <w:r>
              <w:t xml:space="preserve">180.00 / session</w:t>
            </w:r>
          </w:p>
        </w:tc>
        <w:tc>
          <w:tcPr/>
          <w:p>
            <w:pPr>
              <w:pStyle w:val="Compact"/>
              <w:jc w:val="left"/>
            </w:pPr>
            <w:r>
              <w:t xml:space="preserve">864.00</w:t>
            </w:r>
          </w:p>
        </w:tc>
      </w:tr>
      <w:tr>
        <w:tc>
          <w:tcPr/>
          <w:p>
            <w:pPr>
              <w:pStyle w:val="Compact"/>
              <w:jc w:val="left"/>
            </w:pPr>
            <w:r>
              <w:t xml:space="preserve">03</w:t>
            </w:r>
          </w:p>
        </w:tc>
        <w:tc>
          <w:tcPr/>
          <w:p>
            <w:pPr>
              <w:pStyle w:val="Compact"/>
              <w:jc w:val="left"/>
            </w:pPr>
            <w:r>
              <w:t xml:space="preserve">Parent and guardian consultation meetings (monthly, 45 minutes each)</w:t>
            </w:r>
          </w:p>
        </w:tc>
        <w:tc>
          <w:tcPr/>
          <w:p>
            <w:pPr>
              <w:pStyle w:val="Compact"/>
              <w:jc w:val="left"/>
            </w:pPr>
            <w:r>
              <w:t xml:space="preserve">10 meetings</w:t>
            </w:r>
          </w:p>
        </w:tc>
        <w:tc>
          <w:tcPr/>
          <w:p>
            <w:pPr>
              <w:pStyle w:val="Compact"/>
              <w:jc w:val="left"/>
            </w:pPr>
            <w:r>
              <w:t xml:space="preserve">95.00 / meeting</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Collaborative planning sessions with mainstream teaching staff (bi-weekly, 1 hour)</w:t>
            </w:r>
          </w:p>
        </w:tc>
        <w:tc>
          <w:tcPr/>
          <w:p>
            <w:pPr>
              <w:pStyle w:val="Compact"/>
              <w:jc w:val="left"/>
            </w:pPr>
            <w:r>
              <w:t xml:space="preserve">20 sessions</w:t>
            </w:r>
          </w:p>
        </w:tc>
        <w:tc>
          <w:tcPr/>
          <w:p>
            <w:pPr>
              <w:pStyle w:val="Compact"/>
              <w:jc w:val="left"/>
            </w:pPr>
            <w:r>
              <w:t xml:space="preserve">75.00 / session</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Assistive technology assessment and adaptation of learning materials for the</w:t>
            </w:r>
            <w:r>
              <w:t xml:space="preserve"> </w:t>
            </w:r>
            <w:r>
              <w:t xml:space="preserve">Spain Madrid</w:t>
            </w:r>
            <w:r>
              <w:t xml:space="preserve"> </w:t>
            </w:r>
            <w:r>
              <w:t xml:space="preserve">curriculum</w:t>
            </w:r>
          </w:p>
        </w:tc>
        <w:tc>
          <w:tcPr/>
          <w:p>
            <w:pPr>
              <w:pStyle w:val="Compact"/>
              <w:jc w:val="left"/>
            </w:pPr>
            <w:r>
              <w:t xml:space="preserve">One-time service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Professional development and training for school staff on inclusive pedagogy (2-day workshop)</w:t>
            </w:r>
          </w:p>
        </w:tc>
        <w:tc>
          <w:tcPr/>
          <w:p>
            <w:pPr>
              <w:pStyle w:val="Compact"/>
              <w:jc w:val="left"/>
            </w:pPr>
            <w:r>
              <w:t xml:space="preserve">One-time service</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Administrative coordination, reporting, and compliance with Comunidad de Madrid educational authorities</w:t>
            </w:r>
          </w:p>
        </w:tc>
        <w:tc>
          <w:tcPr/>
          <w:p>
            <w:pPr>
              <w:pStyle w:val="Compact"/>
              <w:jc w:val="left"/>
            </w:pPr>
            <w:r>
              <w:t xml:space="preserve">10 months</w:t>
            </w:r>
          </w:p>
        </w:tc>
        <w:tc>
          <w:tcPr/>
          <w:p>
            <w:pPr>
              <w:pStyle w:val="Compact"/>
              <w:jc w:val="left"/>
            </w:pPr>
            <w:r>
              <w:t xml:space="preserve">150.00 / month</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35,914.00</w:t>
            </w:r>
          </w:p>
        </w:tc>
      </w:tr>
      <w:tr>
        <w:tc>
          <w:tcPr>
            <w:gridSpan w:val="4"/>
          </w:tcPr>
          <w:p>
            <w:pPr>
              <w:pStyle w:val="Compact"/>
              <w:jc w:val="left"/>
            </w:pPr>
            <w:r>
              <w:t xml:space="preserve">VAT (IVA) – 21% (Spain Madrid)</w:t>
            </w:r>
          </w:p>
        </w:tc>
        <w:tc>
          <w:tcPr/>
          <w:p>
            <w:pPr>
              <w:pStyle w:val="Compact"/>
              <w:jc w:val="left"/>
            </w:pPr>
            <w:r>
              <w:t xml:space="preserve">7,541.94</w:t>
            </w:r>
          </w:p>
        </w:tc>
      </w:tr>
      <w:tr>
        <w:tc>
          <w:tcPr>
            <w:gridSpan w:val="4"/>
          </w:tcPr>
          <w:p>
            <w:pPr>
              <w:pStyle w:val="Compact"/>
              <w:jc w:val="left"/>
            </w:pPr>
            <w:r>
              <w:rPr>
                <w:bCs/>
                <w:b/>
              </w:rPr>
              <w:t xml:space="preserve">TOTAL AMOUNT DUE (EUR)</w:t>
            </w:r>
          </w:p>
        </w:tc>
        <w:tc>
          <w:tcPr/>
          <w:p>
            <w:pPr>
              <w:pStyle w:val="Compact"/>
              <w:jc w:val="left"/>
            </w:pPr>
            <w:r>
              <w:rPr>
                <w:bCs/>
                <w:b/>
              </w:rPr>
              <w:t xml:space="preserve">43,455.94</w:t>
            </w:r>
          </w:p>
        </w:tc>
      </w:tr>
    </w:tbl>
    <w:bookmarkEnd w:id="23"/>
    <w:bookmarkStart w:id="24" w:name="payment-schedule"/>
    <w:p>
      <w:pPr>
        <w:pStyle w:val="Heading2"/>
      </w:pPr>
      <w:r>
        <w:t xml:space="preserve">4. Payment Schedule</w:t>
      </w:r>
    </w:p>
    <w:p>
      <w:pPr>
        <w:pStyle w:val="FirstParagraph"/>
      </w:pPr>
      <w:r>
        <w:t xml:space="preserve">In accordance with standard commercial practice in</w:t>
      </w:r>
      <w:r>
        <w:t xml:space="preserve"> </w:t>
      </w:r>
      <w:r>
        <w:t xml:space="preserve">Spain Madrid</w:t>
      </w:r>
      <w:r>
        <w:t xml:space="preserve">, the total amount specified in this</w:t>
      </w:r>
      <w:r>
        <w:t xml:space="preserve"> </w:t>
      </w:r>
      <w:r>
        <w:t xml:space="preserve">Quotation Estimate</w:t>
      </w:r>
      <w:r>
        <w:t xml:space="preserve"> </w:t>
      </w:r>
      <w:r>
        <w:t xml:space="preserve">shall be settled according to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Percentage</w:t>
            </w:r>
          </w:p>
        </w:tc>
        <w:tc>
          <w:tcPr/>
          <w:p>
            <w:pPr>
              <w:pStyle w:val="Compact"/>
              <w:jc w:val="left"/>
            </w:pPr>
            <w:r>
              <w:t xml:space="preserve">Amount (EUR)</w:t>
            </w:r>
          </w:p>
        </w:tc>
      </w:tr>
      <w:tr>
        <w:tc>
          <w:tcPr/>
          <w:p>
            <w:pPr>
              <w:pStyle w:val="Compact"/>
              <w:jc w:val="left"/>
            </w:pPr>
            <w:r>
              <w:t xml:space="preserve">1st – Advance payment upon contract signing</w:t>
            </w:r>
          </w:p>
        </w:tc>
        <w:tc>
          <w:tcPr/>
          <w:p>
            <w:pPr>
              <w:pStyle w:val="Compact"/>
              <w:jc w:val="left"/>
            </w:pPr>
            <w:r>
              <w:t xml:space="preserve">1 September 2025</w:t>
            </w:r>
          </w:p>
        </w:tc>
        <w:tc>
          <w:tcPr/>
          <w:p>
            <w:pPr>
              <w:pStyle w:val="Compact"/>
              <w:jc w:val="left"/>
            </w:pPr>
            <w:r>
              <w:t xml:space="preserve">30%</w:t>
            </w:r>
          </w:p>
        </w:tc>
        <w:tc>
          <w:tcPr/>
          <w:p>
            <w:pPr>
              <w:pStyle w:val="Compact"/>
              <w:jc w:val="left"/>
            </w:pPr>
            <w:r>
              <w:t xml:space="preserve">13,036.78</w:t>
            </w:r>
          </w:p>
        </w:tc>
      </w:tr>
      <w:tr>
        <w:tc>
          <w:tcPr/>
          <w:p>
            <w:pPr>
              <w:pStyle w:val="Compact"/>
              <w:jc w:val="left"/>
            </w:pPr>
            <w:r>
              <w:t xml:space="preserve">2nd – Mid-semester payment</w:t>
            </w:r>
          </w:p>
        </w:tc>
        <w:tc>
          <w:tcPr/>
          <w:p>
            <w:pPr>
              <w:pStyle w:val="Compact"/>
              <w:jc w:val="left"/>
            </w:pPr>
            <w:r>
              <w:t xml:space="preserve">1 January 2026</w:t>
            </w:r>
          </w:p>
        </w:tc>
        <w:tc>
          <w:tcPr/>
          <w:p>
            <w:pPr>
              <w:pStyle w:val="Compact"/>
              <w:jc w:val="left"/>
            </w:pPr>
            <w:r>
              <w:t xml:space="preserve">40%</w:t>
            </w:r>
          </w:p>
        </w:tc>
        <w:tc>
          <w:tcPr/>
          <w:p>
            <w:pPr>
              <w:pStyle w:val="Compact"/>
              <w:jc w:val="left"/>
            </w:pPr>
            <w:r>
              <w:t xml:space="preserve">17,382.38</w:t>
            </w:r>
          </w:p>
        </w:tc>
      </w:tr>
      <w:tr>
        <w:tc>
          <w:tcPr/>
          <w:p>
            <w:pPr>
              <w:pStyle w:val="Compact"/>
              <w:jc w:val="left"/>
            </w:pPr>
            <w:r>
              <w:t xml:space="preserve">3rd – Final payment upon completion</w:t>
            </w:r>
          </w:p>
        </w:tc>
        <w:tc>
          <w:tcPr/>
          <w:p>
            <w:pPr>
              <w:pStyle w:val="Compact"/>
              <w:jc w:val="left"/>
            </w:pPr>
            <w:r>
              <w:t xml:space="preserve">30 June 2026</w:t>
            </w:r>
          </w:p>
        </w:tc>
        <w:tc>
          <w:tcPr/>
          <w:p>
            <w:pPr>
              <w:pStyle w:val="Compact"/>
              <w:jc w:val="left"/>
            </w:pPr>
            <w:r>
              <w:t xml:space="preserve">30%</w:t>
            </w:r>
          </w:p>
        </w:tc>
        <w:tc>
          <w:tcPr/>
          <w:p>
            <w:pPr>
              <w:pStyle w:val="Compact"/>
              <w:jc w:val="left"/>
            </w:pPr>
            <w:r>
              <w:t xml:space="preserve">13,036.78</w:t>
            </w:r>
          </w:p>
        </w:tc>
      </w:tr>
    </w:tbl>
    <w:p>
      <w:pPr>
        <w:pStyle w:val="BodyText"/>
      </w:pPr>
      <w:r>
        <w:t xml:space="preserve">All payments shall be made via bank transfer to the account of Madrid Educational Services S.L. (IBAN: ES21 0049 0001 5520 0000 0000, BIC: BSCHESMM). Late payments shall accrue interest at the rate established by the Spanish Law on Late Payment in Commercial Transactions (Ley 3/2004).</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conditions in the</w:t>
      </w:r>
      <w:r>
        <w:t xml:space="preserve"> </w:t>
      </w:r>
      <w:r>
        <w:t xml:space="preserve">Spain Madrid</w:t>
      </w:r>
      <w:r>
        <w:t xml:space="preserve"> </w:t>
      </w:r>
      <w:r>
        <w:t xml:space="preserve">education sector.</w:t>
      </w:r>
    </w:p>
    <w:p>
      <w:pPr>
        <w:numPr>
          <w:ilvl w:val="0"/>
          <w:numId w:val="1001"/>
        </w:numPr>
        <w:pStyle w:val="Compact"/>
      </w:pPr>
      <w:r>
        <w:t xml:space="preserve">The</w:t>
      </w:r>
      <w:r>
        <w:t xml:space="preserve"> </w:t>
      </w:r>
      <w:r>
        <w:t xml:space="preserve">Special Education Teacher</w:t>
      </w:r>
      <w:r>
        <w:t xml:space="preserve"> </w:t>
      </w:r>
      <w:r>
        <w:t xml:space="preserve">assigned to this engagement shall comply with all applicable Spanish labor regulations, including the Estatuto de los Trabajadores, and shall be covered by the appropriate social security contributions under the Spanish system.</w:t>
      </w:r>
    </w:p>
    <w:p>
      <w:pPr>
        <w:numPr>
          <w:ilvl w:val="0"/>
          <w:numId w:val="1001"/>
        </w:numPr>
        <w:pStyle w:val="Compact"/>
      </w:pPr>
      <w:r>
        <w:t xml:space="preserve">All services shall be delivered in accordance with the educational standards set by the Consejería de Educación, Universidades, Ciencia y Portavocía de la Comunidad de Madrid.</w:t>
      </w:r>
    </w:p>
    <w:p>
      <w:pPr>
        <w:numPr>
          <w:ilvl w:val="0"/>
          <w:numId w:val="1001"/>
        </w:numPr>
        <w:pStyle w:val="Compact"/>
      </w:pPr>
      <w:r>
        <w:t xml:space="preserve">Confidentiality of student records and personal data shall be maintained in strict compliance with the General Data Protection Regulation (GDPR) and the Spanish Organic Law 3/2018 on Personal Data Protection (LOPDGDD).</w:t>
      </w:r>
    </w:p>
    <w:p>
      <w:pPr>
        <w:numPr>
          <w:ilvl w:val="0"/>
          <w:numId w:val="1001"/>
        </w:numPr>
        <w:pStyle w:val="Compact"/>
      </w:pPr>
      <w:r>
        <w:t xml:space="preserve">Either party may terminate the engagement with thirty (30) days' written notice. In the event of early termination, a pro-rata adjustment shall be applied to the remaining balance.</w:t>
      </w:r>
    </w:p>
    <w:p>
      <w:pPr>
        <w:numPr>
          <w:ilvl w:val="0"/>
          <w:numId w:val="1001"/>
        </w:numPr>
        <w:pStyle w:val="Compact"/>
      </w:pPr>
      <w:r>
        <w:t xml:space="preserve">This quotation does not constitute a binding contract until both parties have executed a formal service agreement in writing.</w:t>
      </w:r>
    </w:p>
    <w:p>
      <w:pPr>
        <w:numPr>
          <w:ilvl w:val="0"/>
          <w:numId w:val="1001"/>
        </w:numPr>
        <w:pStyle w:val="Compact"/>
      </w:pPr>
      <w:r>
        <w:t xml:space="preserve">All disputes arising from this engagement shall be resolved through the competent courts of Madrid, Spain, in accordance with Spanish civil and commercial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Special Education Teacher</w:t>
      </w:r>
      <w:r>
        <w:t xml:space="preserve"> </w:t>
      </w:r>
      <w:r>
        <w:t xml:space="preserve">in the</w:t>
      </w:r>
      <w:r>
        <w:t xml:space="preserve"> </w:t>
      </w:r>
      <w:r>
        <w:t xml:space="preserve">Spain Madrid</w:t>
      </w:r>
      <w:r>
        <w:t xml:space="preserve"> </w:t>
      </w:r>
      <w:r>
        <w:t xml:space="preserve">region. This acceptance does not constitute a final contract but serves as authorization for Madrid Educational Services S.L. to proceed with the preparation of the definitive service agreement.</w:t>
      </w:r>
    </w:p>
    <w:p>
      <w:pPr>
        <w:pStyle w:val="BodyText"/>
      </w:pPr>
      <w:r>
        <w:rPr>
          <w:bCs/>
          <w:b/>
        </w:rPr>
        <w:t xml:space="preserve">For Madrid Educational Services S.L. (Provider)</w:t>
      </w:r>
      <w:r>
        <w:br/>
      </w:r>
      <w:r>
        <w:br/>
      </w:r>
      <w:r>
        <w:t xml:space="preserve">Name: Carlos Fernández Ruiz</w:t>
      </w:r>
      <w:r>
        <w:br/>
      </w:r>
      <w:r>
        <w:t xml:space="preserve">Position: General Manager</w:t>
      </w:r>
      <w:r>
        <w:br/>
      </w:r>
      <w:r>
        <w:t xml:space="preserve">Signature: _________________________</w:t>
      </w:r>
      <w:r>
        <w:br/>
      </w:r>
      <w:r>
        <w:t xml:space="preserve">Date: _________________________</w:t>
      </w:r>
    </w:p>
    <w:p>
      <w:pPr>
        <w:pStyle w:val="BodyText"/>
      </w:pPr>
      <w:r>
        <w:rPr>
          <w:bCs/>
          <w:b/>
        </w:rPr>
        <w:t xml:space="preserve">For Instituto Educativo San Isidro (Client)</w:t>
      </w:r>
      <w:r>
        <w:br/>
      </w:r>
      <w:r>
        <w:br/>
      </w:r>
      <w:r>
        <w:t xml:space="preserve">Name: María González López</w:t>
      </w:r>
      <w:r>
        <w:br/>
      </w:r>
      <w:r>
        <w:t xml:space="preserve">Position: Director</w:t>
      </w:r>
      <w:r>
        <w:br/>
      </w:r>
      <w:r>
        <w:t xml:space="preserve">Signature: _________________________</w:t>
      </w:r>
      <w:r>
        <w:br/>
      </w:r>
      <w:r>
        <w:t xml:space="preserve">Date: _________________________</w:t>
      </w:r>
    </w:p>
    <w:p>
      <w:pPr>
        <w:pStyle w:val="BodyText"/>
      </w:pPr>
      <w:r>
        <w:t xml:space="preserve">Quotation Estimate QTE-2025-0487 | Madrid Educational Services S.L. | Calle de Serrano 145, 28006 Madrid, Spain</w:t>
      </w:r>
    </w:p>
    <w:p>
      <w:pPr>
        <w:pStyle w:val="BodyText"/>
      </w:pPr>
      <w:r>
        <w:t xml:space="preserve">This document is issued exclusively for the purpose of providing a financial estimate for Special Education Teacher services in the Spain Madrid region. It is not a tax invoice.</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Spain Madrid</dc:title>
  <dc:creator/>
  <dc:language>en</dc:language>
  <cp:keywords/>
  <dcterms:created xsi:type="dcterms:W3CDTF">2026-10-10T02:41:51Z</dcterms:created>
  <dcterms:modified xsi:type="dcterms:W3CDTF">2026-10-10T02:41:51Z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