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Turkey</w:t>
      </w:r>
      <w:r>
        <w:t xml:space="preserve"> </w:t>
      </w:r>
      <w:r>
        <w:t xml:space="preserve">Istanbul</w:t>
      </w:r>
    </w:p>
    <w:bookmarkStart w:id="20" w:name="edu-special-services-ltd."/>
    <w:p>
      <w:pPr>
        <w:pStyle w:val="Heading1"/>
      </w:pPr>
      <w:r>
        <w:t xml:space="preserve">EDU SPECIAL SERVICES LTD.</w:t>
      </w:r>
    </w:p>
    <w:p>
      <w:pPr>
        <w:pStyle w:val="FirstParagraph"/>
      </w:pPr>
      <w:r>
        <w:t xml:space="preserve">Professional Education Staffing &amp; Consulting</w:t>
      </w:r>
    </w:p>
    <w:p>
      <w:pPr>
        <w:pStyle w:val="BodyText"/>
      </w:pPr>
      <w:r>
        <w:t xml:space="preserve">Address: Büyükdere Caddesi No. 145, 34450 Esenyurt, Istanbul, Turkey</w:t>
      </w:r>
    </w:p>
    <w:p>
      <w:pPr>
        <w:pStyle w:val="BodyText"/>
      </w:pPr>
      <w:r>
        <w:t xml:space="preserve">Phone: +90 212 555 0147 | Email: info@eduspecialservices.com.tr</w:t>
      </w:r>
    </w:p>
    <w:p>
      <w:pPr>
        <w:pStyle w:val="BodyText"/>
      </w:pPr>
      <w:r>
        <w:t xml:space="preserve">Tax ID (Vergi No): 1234567890 | Trade Registry: Istanbul Ticaret Sicili No. 98765</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QTE-2025-IST-00472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Istanbul Metropolitan Municipality – Directorate of Special Education</w:t>
      </w:r>
    </w:p>
    <w:p>
      <w:pPr>
        <w:pStyle w:val="BodyText"/>
      </w:pPr>
      <w:r>
        <w:rPr>
          <w:bCs/>
          <w:b/>
        </w:rPr>
        <w:t xml:space="preserve">Location of Service:</w:t>
      </w:r>
      <w:r>
        <w:t xml:space="preserve"> </w:t>
      </w:r>
      <w:r>
        <w:t xml:space="preserve">Turkey Istanbul, Esenyurt District</w:t>
      </w:r>
    </w:p>
    <w:bookmarkEnd w:id="21"/>
    <w:bookmarkStart w:id="22" w:name="client-information"/>
    <w:p>
      <w:pPr>
        <w:pStyle w:val="Heading3"/>
      </w:pPr>
      <w:r>
        <w:t xml:space="preserve">Client Information</w:t>
      </w:r>
    </w:p>
    <w:p>
      <w:pPr>
        <w:pStyle w:val="FirstParagraph"/>
      </w:pPr>
      <w:r>
        <w:rPr>
          <w:bCs/>
          <w:b/>
        </w:rPr>
        <w:t xml:space="preserve">Organization:</w:t>
      </w:r>
      <w:r>
        <w:t xml:space="preserve"> </w:t>
      </w:r>
      <w:r>
        <w:t xml:space="preserve">Istanbul Provincial Directorate of National Education</w:t>
      </w:r>
    </w:p>
    <w:p>
      <w:pPr>
        <w:pStyle w:val="BodyText"/>
      </w:pPr>
      <w:r>
        <w:rPr>
          <w:bCs/>
          <w:b/>
        </w:rPr>
        <w:t xml:space="preserve">Department:</w:t>
      </w:r>
      <w:r>
        <w:t xml:space="preserve"> </w:t>
      </w:r>
      <w:r>
        <w:t xml:space="preserve">Special Education and Vocational Guidance</w:t>
      </w:r>
    </w:p>
    <w:p>
      <w:pPr>
        <w:pStyle w:val="BodyText"/>
      </w:pPr>
      <w:r>
        <w:rPr>
          <w:bCs/>
          <w:b/>
        </w:rPr>
        <w:t xml:space="preserve">Contact Person:</w:t>
      </w:r>
      <w:r>
        <w:t xml:space="preserve"> </w:t>
      </w:r>
      <w:r>
        <w:t xml:space="preserve">Dr. Ayşe Kaya, Director</w:t>
      </w:r>
    </w:p>
    <w:p>
      <w:pPr>
        <w:pStyle w:val="BodyText"/>
      </w:pPr>
      <w:r>
        <w:rPr>
          <w:bCs/>
          <w:b/>
        </w:rPr>
        <w:t xml:space="preserve">Address:</w:t>
      </w:r>
      <w:r>
        <w:t xml:space="preserve"> </w:t>
      </w:r>
      <w:r>
        <w:t xml:space="preserve">Zeytinburnu, Istanbul, Turkey</w:t>
      </w:r>
    </w:p>
    <w:p>
      <w:pPr>
        <w:pStyle w:val="BodyText"/>
      </w:pPr>
      <w:r>
        <w:rPr>
          <w:bCs/>
          <w:b/>
        </w:rPr>
        <w:t xml:space="preserve">Reference No.:</w:t>
      </w:r>
      <w:r>
        <w:t xml:space="preserve"> </w:t>
      </w:r>
      <w:r>
        <w:t xml:space="preserve">MEB-SEV-2025/3841</w:t>
      </w:r>
    </w:p>
    <w:bookmarkEnd w:id="22"/>
    <w:p>
      <w:pPr>
        <w:pStyle w:val="BodyText"/>
      </w:pPr>
      <w:r>
        <w:t xml:space="preserve">1. Purpose and Scope of This Quotation Estimate</w:t>
      </w:r>
    </w:p>
    <w:p>
      <w:pPr>
        <w:pStyle w:val="BodyText"/>
      </w:pPr>
      <w:r>
        <w:t xml:space="preserve">This</w:t>
      </w:r>
      <w:r>
        <w:t xml:space="preserve"> </w:t>
      </w:r>
      <w:r>
        <w:t xml:space="preserve">Quotation Estimate</w:t>
      </w:r>
      <w:r>
        <w:t xml:space="preserve"> </w:t>
      </w:r>
      <w:r>
        <w:t xml:space="preserve">is formally issued by Edu Special Services Ltd. in response to the request for the recruitment, placement, and ongoing professional support of a qualified</w:t>
      </w:r>
      <w:r>
        <w:t xml:space="preserve"> </w:t>
      </w:r>
      <w:r>
        <w:t xml:space="preserve">Special Education Teacher</w:t>
      </w:r>
      <w:r>
        <w:t xml:space="preserve"> </w:t>
      </w:r>
      <w:r>
        <w:t xml:space="preserve">to serve within the public and private special education institutions located in</w:t>
      </w:r>
      <w:r>
        <w:t xml:space="preserve"> </w:t>
      </w:r>
      <w:r>
        <w:t xml:space="preserve">Turkey Istanbul</w:t>
      </w:r>
      <w:r>
        <w:t xml:space="preserve">. The scope of this engagement encompasses the full-cycle provision of a certified</w:t>
      </w:r>
      <w:r>
        <w:t xml:space="preserve"> </w:t>
      </w:r>
      <w:r>
        <w:t xml:space="preserve">Special Education Teacher</w:t>
      </w:r>
      <w:r>
        <w:t xml:space="preserve"> </w:t>
      </w:r>
      <w:r>
        <w:t xml:space="preserve">who will deliver individualized instruction, behavioral intervention programs, and inclusive classroom support for students with diverse learning needs, including but not limited to autism spectrum disorder, intellectual disabilities, specific learning difficulties, and emotional and behavioral disorders. All services described in this</w:t>
      </w:r>
      <w:r>
        <w:t xml:space="preserve"> </w:t>
      </w:r>
      <w:r>
        <w:t xml:space="preserve">Quotation Estimate</w:t>
      </w:r>
      <w:r>
        <w:t xml:space="preserve"> </w:t>
      </w:r>
      <w:r>
        <w:t xml:space="preserve">are tailored to comply with the regulatory framework established by the Turkish Ministry of National Education (Milli Eğitim Bakanlığı) and the Istanbul Provincial Directorate of Special Education.</w:t>
      </w:r>
    </w:p>
    <w:p>
      <w:pPr>
        <w:pStyle w:val="BodyText"/>
      </w:pPr>
      <w:r>
        <w:t xml:space="preserve">2.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Unit</w:t>
            </w:r>
          </w:p>
        </w:tc>
        <w:tc>
          <w:tcPr/>
          <w:p>
            <w:pPr>
              <w:pStyle w:val="Compact"/>
              <w:jc w:val="left"/>
            </w:pPr>
            <w:r>
              <w:t xml:space="preserve">Unit Price (TRY)</w:t>
            </w:r>
          </w:p>
        </w:tc>
        <w:tc>
          <w:tcPr/>
          <w:p>
            <w:pPr>
              <w:pStyle w:val="Compact"/>
              <w:jc w:val="left"/>
            </w:pPr>
            <w:r>
              <w:t xml:space="preserve">Total (TRY)</w:t>
            </w:r>
          </w:p>
        </w:tc>
      </w:tr>
      <w:tr>
        <w:tc>
          <w:tcPr/>
          <w:p>
            <w:pPr>
              <w:pStyle w:val="Compact"/>
              <w:jc w:val="left"/>
            </w:pPr>
            <w:r>
              <w:t xml:space="preserve">1</w:t>
            </w:r>
          </w:p>
        </w:tc>
        <w:tc>
          <w:tcPr/>
          <w:p>
            <w:pPr>
              <w:pStyle w:val="Compact"/>
              <w:jc w:val="left"/>
            </w:pPr>
            <w:r>
              <w:t xml:space="preserve">Recruitment, vetting, and placement of a certified Special Education Teacher (minimum 5 years experience, MEB-recognized diploma) for the Turkey Istanbul service area</w:t>
            </w:r>
          </w:p>
        </w:tc>
        <w:tc>
          <w:tcPr/>
          <w:p>
            <w:pPr>
              <w:pStyle w:val="Compact"/>
              <w:jc w:val="left"/>
            </w:pPr>
            <w:r>
              <w:t xml:space="preserve">One-time</w:t>
            </w:r>
          </w:p>
        </w:tc>
        <w:tc>
          <w:tcPr/>
          <w:p>
            <w:pPr>
              <w:pStyle w:val="Compact"/>
              <w:jc w:val="left"/>
            </w:pPr>
            <w:r>
              <w:t xml:space="preserve">1 position</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Monthly salary and statutory social security contributions (SGK) for the Special Education Teacher, including health insurance and pension enrollment as mandated by Turkish labor law</w:t>
            </w:r>
          </w:p>
        </w:tc>
        <w:tc>
          <w:tcPr/>
          <w:p>
            <w:pPr>
              <w:pStyle w:val="Compact"/>
              <w:jc w:val="left"/>
            </w:pPr>
            <w:r>
              <w:t xml:space="preserve">12 months</w:t>
            </w:r>
          </w:p>
        </w:tc>
        <w:tc>
          <w:tcPr/>
          <w:p>
            <w:pPr>
              <w:pStyle w:val="Compact"/>
              <w:jc w:val="left"/>
            </w:pPr>
            <w:r>
              <w:t xml:space="preserve">12 months</w:t>
            </w:r>
          </w:p>
        </w:tc>
        <w:tc>
          <w:tcPr/>
          <w:p>
            <w:pPr>
              <w:pStyle w:val="Compact"/>
              <w:jc w:val="left"/>
            </w:pPr>
            <w:r>
              <w:t xml:space="preserve">38,500.00</w:t>
            </w:r>
          </w:p>
        </w:tc>
        <w:tc>
          <w:tcPr/>
          <w:p>
            <w:pPr>
              <w:pStyle w:val="Compact"/>
              <w:jc w:val="left"/>
            </w:pPr>
            <w:r>
              <w:t xml:space="preserve">462,000.00</w:t>
            </w:r>
          </w:p>
        </w:tc>
      </w:tr>
      <w:tr>
        <w:tc>
          <w:tcPr/>
          <w:p>
            <w:pPr>
              <w:pStyle w:val="Compact"/>
              <w:jc w:val="left"/>
            </w:pPr>
            <w:r>
              <w:t xml:space="preserve">3</w:t>
            </w:r>
          </w:p>
        </w:tc>
        <w:tc>
          <w:tcPr/>
          <w:p>
            <w:pPr>
              <w:pStyle w:val="Compact"/>
              <w:jc w:val="left"/>
            </w:pPr>
            <w:r>
              <w:t xml:space="preserve">Development and implementation of Individualized Education Programs (IEP / Bireyselleştirilmiş Eğitim Programı) for up to 25 students per semester within the assigned Turkey Istanbul school</w:t>
            </w:r>
          </w:p>
        </w:tc>
        <w:tc>
          <w:tcPr/>
          <w:p>
            <w:pPr>
              <w:pStyle w:val="Compact"/>
              <w:jc w:val="left"/>
            </w:pPr>
            <w:r>
              <w:t xml:space="preserve">2 semesters</w:t>
            </w:r>
          </w:p>
        </w:tc>
        <w:tc>
          <w:tcPr/>
          <w:p>
            <w:pPr>
              <w:pStyle w:val="Compact"/>
              <w:jc w:val="left"/>
            </w:pPr>
            <w:r>
              <w:t xml:space="preserve">2 semesters</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4</w:t>
            </w:r>
          </w:p>
        </w:tc>
        <w:tc>
          <w:tcPr/>
          <w:p>
            <w:pPr>
              <w:pStyle w:val="Compact"/>
              <w:jc w:val="left"/>
            </w:pPr>
            <w:r>
              <w:t xml:space="preserve">Provision of specialized teaching materials, assistive technology licenses, and sensory integration tools required by the Special Education Teacher for daily instruction</w:t>
            </w:r>
          </w:p>
        </w:tc>
        <w:tc>
          <w:tcPr/>
          <w:p>
            <w:pPr>
              <w:pStyle w:val="Compact"/>
              <w:jc w:val="left"/>
            </w:pPr>
            <w:r>
              <w:t xml:space="preserve">Annual</w:t>
            </w:r>
          </w:p>
        </w:tc>
        <w:tc>
          <w:tcPr/>
          <w:p>
            <w:pPr>
              <w:pStyle w:val="Compact"/>
              <w:jc w:val="left"/>
            </w:pPr>
            <w:r>
              <w:t xml:space="preserve">1 year</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5</w:t>
            </w:r>
          </w:p>
        </w:tc>
        <w:tc>
          <w:tcPr/>
          <w:p>
            <w:pPr>
              <w:pStyle w:val="Compact"/>
              <w:jc w:val="left"/>
            </w:pPr>
            <w:r>
              <w:t xml:space="preserve">Quarterly professional development workshops and in-service training for the Special Education Teacher and co-teaching staff (4 sessions per year, 8 hours each)</w:t>
            </w:r>
          </w:p>
        </w:tc>
        <w:tc>
          <w:tcPr/>
          <w:p>
            <w:pPr>
              <w:pStyle w:val="Compact"/>
              <w:jc w:val="left"/>
            </w:pPr>
            <w:r>
              <w:t xml:space="preserve">Annual</w:t>
            </w:r>
          </w:p>
        </w:tc>
        <w:tc>
          <w:tcPr/>
          <w:p>
            <w:pPr>
              <w:pStyle w:val="Compact"/>
              <w:jc w:val="left"/>
            </w:pPr>
            <w:r>
              <w:t xml:space="preserve">4 sessions</w:t>
            </w:r>
          </w:p>
        </w:tc>
        <w:tc>
          <w:tcPr/>
          <w:p>
            <w:pPr>
              <w:pStyle w:val="Compact"/>
              <w:jc w:val="left"/>
            </w:pPr>
            <w:r>
              <w:t xml:space="preserve">12,500.00</w:t>
            </w:r>
          </w:p>
        </w:tc>
        <w:tc>
          <w:tcPr/>
          <w:p>
            <w:pPr>
              <w:pStyle w:val="Compact"/>
              <w:jc w:val="left"/>
            </w:pPr>
            <w:r>
              <w:t xml:space="preserve">50,000.00</w:t>
            </w:r>
          </w:p>
        </w:tc>
      </w:tr>
      <w:tr>
        <w:tc>
          <w:tcPr/>
          <w:p>
            <w:pPr>
              <w:pStyle w:val="Compact"/>
              <w:jc w:val="left"/>
            </w:pPr>
            <w:r>
              <w:t xml:space="preserve">6</w:t>
            </w:r>
          </w:p>
        </w:tc>
        <w:tc>
          <w:tcPr/>
          <w:p>
            <w:pPr>
              <w:pStyle w:val="Compact"/>
              <w:jc w:val="left"/>
            </w:pPr>
            <w:r>
              <w:t xml:space="preserve">Parent and caregiver consultation sessions conducted by the Special Education Teacher (minimum 2 sessions per student per term, in Turkish)</w:t>
            </w:r>
          </w:p>
        </w:tc>
        <w:tc>
          <w:tcPr/>
          <w:p>
            <w:pPr>
              <w:pStyle w:val="Compact"/>
              <w:jc w:val="left"/>
            </w:pPr>
            <w:r>
              <w:t xml:space="preserve">2 semesters</w:t>
            </w:r>
          </w:p>
        </w:tc>
        <w:tc>
          <w:tcPr/>
          <w:p>
            <w:pPr>
              <w:pStyle w:val="Compact"/>
              <w:jc w:val="left"/>
            </w:pPr>
            <w:r>
              <w:t xml:space="preserve">2 semesters</w:t>
            </w:r>
          </w:p>
        </w:tc>
        <w:tc>
          <w:tcPr/>
          <w:p>
            <w:pPr>
              <w:pStyle w:val="Compact"/>
              <w:jc w:val="left"/>
            </w:pPr>
            <w:r>
              <w:t xml:space="preserve">18,000.00</w:t>
            </w:r>
          </w:p>
        </w:tc>
        <w:tc>
          <w:tcPr/>
          <w:p>
            <w:pPr>
              <w:pStyle w:val="Compact"/>
              <w:jc w:val="left"/>
            </w:pPr>
            <w:r>
              <w:t xml:space="preserve">36,000.00</w:t>
            </w:r>
          </w:p>
        </w:tc>
      </w:tr>
      <w:tr>
        <w:tc>
          <w:tcPr/>
          <w:p>
            <w:pPr>
              <w:pStyle w:val="Compact"/>
              <w:jc w:val="left"/>
            </w:pPr>
            <w:r>
              <w:t xml:space="preserve">7</w:t>
            </w:r>
          </w:p>
        </w:tc>
        <w:tc>
          <w:tcPr/>
          <w:p>
            <w:pPr>
              <w:pStyle w:val="Compact"/>
              <w:jc w:val="left"/>
            </w:pPr>
            <w:r>
              <w:t xml:space="preserve">Administrative supervision, performance monitoring, and compliance reporting by Edu Special Services Ltd. to the Istanbul Provincial Directorate</w:t>
            </w:r>
          </w:p>
        </w:tc>
        <w:tc>
          <w:tcPr/>
          <w:p>
            <w:pPr>
              <w:pStyle w:val="Compact"/>
              <w:jc w:val="left"/>
            </w:pPr>
            <w:r>
              <w:t xml:space="preserve">12 months</w:t>
            </w:r>
          </w:p>
        </w:tc>
        <w:tc>
          <w:tcPr/>
          <w:p>
            <w:pPr>
              <w:pStyle w:val="Compact"/>
              <w:jc w:val="left"/>
            </w:pPr>
            <w:r>
              <w:t xml:space="preserve">12 months</w:t>
            </w:r>
          </w:p>
        </w:tc>
        <w:tc>
          <w:tcPr/>
          <w:p>
            <w:pPr>
              <w:pStyle w:val="Compact"/>
              <w:jc w:val="left"/>
            </w:pPr>
            <w:r>
              <w:t xml:space="preserve">9,500.00</w:t>
            </w:r>
          </w:p>
        </w:tc>
        <w:tc>
          <w:tcPr/>
          <w:p>
            <w:pPr>
              <w:pStyle w:val="Compact"/>
              <w:jc w:val="left"/>
            </w:pPr>
            <w:r>
              <w:t xml:space="preserve">114,000.00</w:t>
            </w:r>
          </w:p>
        </w:tc>
      </w:tr>
      <w:tr>
        <w:tc>
          <w:tcPr/>
          <w:p>
            <w:pPr>
              <w:pStyle w:val="Compact"/>
              <w:jc w:val="left"/>
            </w:pPr>
            <w:r>
              <w:t xml:space="preserve">8</w:t>
            </w:r>
          </w:p>
        </w:tc>
        <w:tc>
          <w:tcPr/>
          <w:p>
            <w:pPr>
              <w:pStyle w:val="Compact"/>
              <w:jc w:val="left"/>
            </w:pPr>
            <w:r>
              <w:t xml:space="preserve">Transportation allowance and local travel within the Turkey Istanbul metropolitan area for school visits, assessments, and inter-institutional coordination</w:t>
            </w:r>
          </w:p>
        </w:tc>
        <w:tc>
          <w:tcPr/>
          <w:p>
            <w:pPr>
              <w:pStyle w:val="Compact"/>
              <w:jc w:val="left"/>
            </w:pPr>
            <w:r>
              <w:t xml:space="preserve">12 months</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5"/>
          </w:tcPr>
          <w:p>
            <w:pPr>
              <w:pStyle w:val="Compact"/>
              <w:jc w:val="right"/>
            </w:pPr>
            <w:r>
              <w:t xml:space="preserve">Subtotal (TRY):</w:t>
            </w:r>
          </w:p>
        </w:tc>
        <w:tc>
          <w:tcPr/>
          <w:p>
            <w:pPr>
              <w:pStyle w:val="Compact"/>
              <w:jc w:val="left"/>
            </w:pPr>
            <w:r>
              <w:t xml:space="preserve">845,400.00</w:t>
            </w:r>
          </w:p>
        </w:tc>
      </w:tr>
      <w:tr>
        <w:tc>
          <w:tcPr>
            <w:gridSpan w:val="5"/>
          </w:tcPr>
          <w:p>
            <w:pPr>
              <w:pStyle w:val="Compact"/>
              <w:jc w:val="right"/>
            </w:pPr>
            <w:r>
              <w:t xml:space="preserve">VAT (KDV) – 20%:</w:t>
            </w:r>
          </w:p>
        </w:tc>
        <w:tc>
          <w:tcPr/>
          <w:p>
            <w:pPr>
              <w:pStyle w:val="Compact"/>
              <w:jc w:val="left"/>
            </w:pPr>
            <w:r>
              <w:t xml:space="preserve">169,080.00</w:t>
            </w:r>
          </w:p>
        </w:tc>
      </w:tr>
      <w:tr>
        <w:tc>
          <w:tcPr>
            <w:gridSpan w:val="5"/>
          </w:tcPr>
          <w:p>
            <w:pPr>
              <w:pStyle w:val="Compact"/>
              <w:jc w:val="right"/>
            </w:pPr>
            <w:r>
              <w:t xml:space="preserve">GRAND TOTAL (TRY):</w:t>
            </w:r>
          </w:p>
        </w:tc>
        <w:tc>
          <w:tcPr/>
          <w:p>
            <w:pPr>
              <w:pStyle w:val="Compact"/>
              <w:jc w:val="left"/>
            </w:pPr>
            <w:r>
              <w:t xml:space="preserve">1,014,480.00</w:t>
            </w:r>
          </w:p>
        </w:tc>
      </w:tr>
    </w:tbl>
    <w:p>
      <w:pPr>
        <w:pStyle w:val="BodyText"/>
      </w:pPr>
      <w:r>
        <w:t xml:space="preserve">3. Qualifications of the Proposed Special Education Teacher</w:t>
      </w:r>
    </w:p>
    <w:p>
      <w:pPr>
        <w:pStyle w:val="BodyText"/>
      </w:pPr>
      <w:r>
        <w:t xml:space="preserve">The</w:t>
      </w:r>
      <w:r>
        <w:t xml:space="preserve"> </w:t>
      </w:r>
      <w:r>
        <w:t xml:space="preserve">Special Education Teacher</w:t>
      </w:r>
      <w:r>
        <w:t xml:space="preserve"> </w:t>
      </w:r>
      <w:r>
        <w:t xml:space="preserve">proposed under this</w:t>
      </w:r>
      <w:r>
        <w:t xml:space="preserve"> </w:t>
      </w:r>
      <w:r>
        <w:t xml:space="preserve">Quotation Estimate</w:t>
      </w:r>
      <w:r>
        <w:t xml:space="preserve"> </w:t>
      </w:r>
      <w:r>
        <w:t xml:space="preserve">shall hold a minimum of a Bachelor's degree in Special Education (Özel Eğitim Öğretmenliği) from a MEB-accredited university in Turkey, or an equivalent internationally recognized qualification. The candidate must possess a valid MEB teaching license, a minimum of five (5) years of documented experience in special education settings, and demonstrated proficiency in evidence-based intervention methodologies including Applied Behavior Analysis (ABA), Positive Behavior Support (PBS), and structured teaching approaches. Fluency in Turkish is mandatory; proficiency in English is considered a strong advantage given the diverse student population in</w:t>
      </w:r>
      <w:r>
        <w:t xml:space="preserve"> </w:t>
      </w:r>
      <w:r>
        <w:t xml:space="preserve">Turkey Istanbul</w:t>
      </w:r>
      <w:r>
        <w:t xml:space="preserve">. The teacher must also hold a current first-aid and child-protection certification as required by Istanbul municipal education regulations.</w:t>
      </w:r>
    </w:p>
    <w:p>
      <w:pPr>
        <w:pStyle w:val="BodyText"/>
      </w:pPr>
      <w:r>
        <w:t xml:space="preserve">4. Terms and Conditions of This Quotation Estimate</w:t>
      </w:r>
    </w:p>
    <w:p>
      <w:pPr>
        <w:pStyle w:val="BodyText"/>
      </w:pPr>
      <w:r>
        <w:t xml:space="preserve">4.1. This</w:t>
      </w:r>
      <w:r>
        <w:t xml:space="preserve"> </w:t>
      </w:r>
      <w:r>
        <w:t xml:space="preserve">Quotation Estimate</w:t>
      </w:r>
      <w:r>
        <w:t xml:space="preserve"> </w:t>
      </w:r>
      <w:r>
        <w:t xml:space="preserve">is valid for thirty (30) calendar days from the date of issue. Beyond this period, all prices are subject to revision based on prevailing market conditions in</w:t>
      </w:r>
      <w:r>
        <w:t xml:space="preserve"> </w:t>
      </w:r>
      <w:r>
        <w:t xml:space="preserve">Turkey Istanbul</w:t>
      </w:r>
      <w:r>
        <w:t xml:space="preserve"> </w:t>
      </w:r>
      <w:r>
        <w:t xml:space="preserve">and applicable Turkish labor legislation.</w:t>
      </w:r>
    </w:p>
    <w:p>
      <w:pPr>
        <w:pStyle w:val="BodyText"/>
      </w:pPr>
      <w:r>
        <w:t xml:space="preserve">4.2. Payment shall be made in Turkish Lira (TRY) via bank transfer to the account of Edu Special Services Ltd. A 30% advance payment is due upon acceptance of this</w:t>
      </w:r>
      <w:r>
        <w:t xml:space="preserve"> </w:t>
      </w:r>
      <w:r>
        <w:t xml:space="preserve">Quotation Estimate</w:t>
      </w:r>
      <w:r>
        <w:t xml:space="preserve">; the remaining 70% shall be settled in equal monthly installments over the twelve-month service period.</w:t>
      </w:r>
    </w:p>
    <w:p>
      <w:pPr>
        <w:pStyle w:val="BodyText"/>
      </w:pPr>
      <w:r>
        <w:t xml:space="preserve">4.3. The</w:t>
      </w:r>
      <w:r>
        <w:t xml:space="preserve"> </w:t>
      </w:r>
      <w:r>
        <w:t xml:space="preserve">Special Education Teacher</w:t>
      </w:r>
      <w:r>
        <w:t xml:space="preserve"> </w:t>
      </w:r>
      <w:r>
        <w:t xml:space="preserve">shall be subject to a 90-day probationary period. During this period, either party may terminate the engagement with fourteen (14) days' written notice without penalty.</w:t>
      </w:r>
    </w:p>
    <w:p>
      <w:pPr>
        <w:pStyle w:val="BodyText"/>
      </w:pPr>
      <w:r>
        <w:t xml:space="preserve">4.4. All services rendered in</w:t>
      </w:r>
      <w:r>
        <w:t xml:space="preserve"> </w:t>
      </w:r>
      <w:r>
        <w:t xml:space="preserve">Turkey Istanbul</w:t>
      </w:r>
      <w:r>
        <w:t xml:space="preserve"> </w:t>
      </w:r>
      <w:r>
        <w:t xml:space="preserve">shall comply with the Turkish Labor Law (4857), the Law on the Protection of Persons with Disabilities (5378), and the regulations of the Istanbul Provincial Directorate of National Education.</w:t>
      </w:r>
    </w:p>
    <w:p>
      <w:pPr>
        <w:pStyle w:val="BodyText"/>
      </w:pPr>
      <w:r>
        <w:t xml:space="preserve">4.5. Edu Special Services Ltd. reserves the right to substitute the assigned</w:t>
      </w:r>
      <w:r>
        <w:t xml:space="preserve"> </w:t>
      </w:r>
      <w:r>
        <w:t xml:space="preserve">Special Education Teacher</w:t>
      </w:r>
      <w:r>
        <w:t xml:space="preserve"> </w:t>
      </w:r>
      <w:r>
        <w:t xml:space="preserve">with a candidate of equal or superior qualifications, subject to prior written approval by the client.</w:t>
      </w:r>
    </w:p>
    <w:p>
      <w:pPr>
        <w:pStyle w:val="BodyText"/>
      </w:pPr>
      <w:r>
        <w:t xml:space="preserve">4.6. Any changes to the scope of services outlined in this</w:t>
      </w:r>
      <w:r>
        <w:t xml:space="preserve"> </w:t>
      </w:r>
      <w:r>
        <w:t xml:space="preserve">Quotation Estimate</w:t>
      </w:r>
      <w:r>
        <w:t xml:space="preserve"> </w:t>
      </w:r>
      <w:r>
        <w:t xml:space="preserve">must be documented in a formal amendment signed by both parties before implementation.</w:t>
      </w:r>
    </w:p>
    <w:p>
      <w:pPr>
        <w:pStyle w:val="BodyText"/>
      </w:pPr>
      <w:r>
        <w:t xml:space="preserve">4.7. This</w:t>
      </w:r>
      <w:r>
        <w:t xml:space="preserve"> </w:t>
      </w:r>
      <w:r>
        <w:t xml:space="preserve">Quotation Estimate</w:t>
      </w:r>
      <w:r>
        <w:t xml:space="preserve"> </w:t>
      </w:r>
      <w:r>
        <w:t xml:space="preserve">does not constitute a binding contract until countersigned by an authorized representative of the client and a formal service agreement is executed.</w:t>
      </w:r>
    </w:p>
    <w:p>
      <w:pPr>
        <w:pStyle w:val="BodyText"/>
      </w:pPr>
      <w:r>
        <w:t xml:space="preserve">5. Acceptance and Authorization</w:t>
      </w:r>
    </w:p>
    <w:p>
      <w:pPr>
        <w:pStyle w:val="BodyText"/>
      </w:pPr>
      <w:r>
        <w:t xml:space="preserve">By signing below, the client acknowledges receipt of this</w:t>
      </w:r>
      <w:r>
        <w:t xml:space="preserve"> </w:t>
      </w:r>
      <w:r>
        <w:t xml:space="preserve">Quotation Estimate</w:t>
      </w:r>
      <w:r>
        <w:t xml:space="preserve"> </w:t>
      </w:r>
      <w:r>
        <w:t xml:space="preserve">and confirms that the proposed engagement of a</w:t>
      </w:r>
      <w:r>
        <w:t xml:space="preserve"> </w:t>
      </w:r>
      <w:r>
        <w:t xml:space="preserve">Special Education Teacher</w:t>
      </w:r>
      <w:r>
        <w:t xml:space="preserve"> </w:t>
      </w:r>
      <w:r>
        <w:t xml:space="preserve">in</w:t>
      </w:r>
      <w:r>
        <w:t xml:space="preserve"> </w:t>
      </w:r>
      <w:r>
        <w:t xml:space="preserve">Turkey Istanbul</w:t>
      </w:r>
      <w:r>
        <w:t xml:space="preserve"> </w:t>
      </w:r>
      <w:r>
        <w:t xml:space="preserve">meets the operational and pedagogical requirements of the requesting institution. The terms, pricing, and conditions set forth herein are accepted in full.</w:t>
      </w:r>
    </w:p>
    <w:p>
      <w:pPr>
        <w:pStyle w:val="BodyText"/>
      </w:pPr>
      <w:r>
        <w:rPr>
          <w:bCs/>
          <w:b/>
        </w:rPr>
        <w:t xml:space="preserve">For Edu Special Services Ltd.</w:t>
      </w:r>
    </w:p>
    <w:p>
      <w:pPr>
        <w:pStyle w:val="BodyText"/>
      </w:pPr>
      <w:r>
        <w:t xml:space="preserve">Name: Mehmet Yılmaz</w:t>
      </w:r>
      <w:r>
        <w:br/>
      </w:r>
      <w:r>
        <w:t xml:space="preserve">Title: General Manager</w:t>
      </w:r>
      <w:r>
        <w:br/>
      </w:r>
      <w:r>
        <w:t xml:space="preserve">Date: _______________    Signature: _______________</w:t>
      </w:r>
    </w:p>
    <w:p>
      <w:pPr>
        <w:pStyle w:val="BodyText"/>
      </w:pPr>
      <w:r>
        <w:rPr>
          <w:bCs/>
          <w:b/>
        </w:rPr>
        <w:t xml:space="preserve">For the Client (Istanbul Provincial Directorate)</w:t>
      </w:r>
    </w:p>
    <w:p>
      <w:pPr>
        <w:pStyle w:val="BodyText"/>
      </w:pPr>
      <w:r>
        <w:t xml:space="preserve">Name: Dr. Ayşe Kaya</w:t>
      </w:r>
      <w:r>
        <w:br/>
      </w:r>
      <w:r>
        <w:t xml:space="preserve">Title: Director, Special Education</w:t>
      </w:r>
      <w:r>
        <w:br/>
      </w:r>
      <w:r>
        <w:t xml:space="preserve">Date: _______________    Signature: _______________</w:t>
      </w:r>
    </w:p>
    <w:p>
      <w:pPr>
        <w:pStyle w:val="BodyText"/>
      </w:pPr>
      <w:r>
        <w:t xml:space="preserve">This Quotation Estimate (QTE-2025-IST-00472) was prepared exclusively for the client named above and may not be reproduced or distributed without written consent from Edu Special Services Ltd.</w:t>
      </w:r>
    </w:p>
    <w:p>
      <w:pPr>
        <w:pStyle w:val="BodyText"/>
      </w:pPr>
      <w:r>
        <w:t xml:space="preserve">Page 1 of 1 | Generated: 15 June 2025 | Turkey Istanbul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Special Education Teacher - Turkey Istanbul</dc:title>
  <dc:creator/>
  <dc:language>en</dc:language>
  <cp:keywords/>
  <dcterms:created xsi:type="dcterms:W3CDTF">2026-10-10T07:34:46Z</dcterms:created>
  <dcterms:modified xsi:type="dcterms:W3CDTF">2026-10-10T07:34:46Z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