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quotation-estimate"/>
    <w:p>
      <w:pPr>
        <w:pStyle w:val="Heading1"/>
      </w:pPr>
      <w:r>
        <w:t xml:space="preserve">Quotation Estimate</w:t>
      </w:r>
    </w:p>
    <w:p>
      <w:pPr>
        <w:pStyle w:val="FirstParagraph"/>
      </w:pPr>
      <w:r>
        <w:rPr>
          <w:bCs/>
          <w:b/>
        </w:rPr>
        <w:t xml:space="preserve">Special Education Teacher Services</w:t>
      </w:r>
    </w:p>
    <w:p>
      <w:pPr>
        <w:pStyle w:val="BodyText"/>
      </w:pPr>
      <w:r>
        <w:t xml:space="preserve">United Arab Emirates — Dubai</w:t>
      </w:r>
    </w:p>
    <w:p>
      <w:pPr>
        <w:pStyle w:val="BodyText"/>
      </w:pPr>
      <w:r>
        <w:t xml:space="preserve">Professional Educational Staffing Solutions</w:t>
      </w:r>
    </w:p>
    <w:bookmarkEnd w:id="20"/>
    <w:p>
      <w:pPr>
        <w:pStyle w:val="BodyText"/>
      </w:pPr>
      <w:r>
        <w:rPr>
          <w:bCs/>
          <w:b/>
        </w:rPr>
        <w:t xml:space="preserve">Quotation No.:</w:t>
      </w:r>
      <w:r>
        <w:t xml:space="preserve"> </w:t>
      </w:r>
      <w:r>
        <w:t xml:space="preserve">QTE-2025-DXB-04782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 Institution Name]</w:t>
      </w:r>
    </w:p>
    <w:bookmarkStart w:id="21" w:name="introduction-and-scope-of-services"/>
    <w:p>
      <w:pPr>
        <w:pStyle w:val="Heading2"/>
      </w:pPr>
      <w:r>
        <w:t xml:space="preserve">1. Introduction and Scope of Services</w:t>
      </w:r>
    </w:p>
    <w:p>
      <w:pPr>
        <w:pStyle w:val="FirstParagraph"/>
      </w:pPr>
      <w:r>
        <w:t xml:space="preserve">This</w:t>
      </w:r>
      <w:r>
        <w:t xml:space="preserve"> </w:t>
      </w:r>
      <w:r>
        <w:t xml:space="preserve">Quotation Estimate</w:t>
      </w:r>
      <w:r>
        <w:t xml:space="preserve"> </w:t>
      </w:r>
      <w:r>
        <w:t xml:space="preserve">is issued by</w:t>
      </w:r>
      <w:r>
        <w:t xml:space="preserve"> </w:t>
      </w:r>
      <w:r>
        <w:rPr>
          <w:bCs/>
          <w:b/>
        </w:rPr>
        <w:t xml:space="preserve">Emirates Educational Staffing Solutions LLC</w:t>
      </w:r>
      <w:r>
        <w:t xml:space="preserve">, a licensed recruitment and placement agency registered in the United Arab Emirates, to provide a comprehensive and transparent cost breakdown for the recruitment, placement, and ongoing support of a qualified</w:t>
      </w:r>
      <w:r>
        <w:t xml:space="preserve"> </w:t>
      </w:r>
      <w:r>
        <w:t xml:space="preserve">Special Education Teacher</w:t>
      </w:r>
      <w:r>
        <w:t xml:space="preserve"> </w:t>
      </w:r>
      <w:r>
        <w:t xml:space="preserve">in the Dubai region. This document serves as a formal</w:t>
      </w:r>
      <w:r>
        <w:t xml:space="preserve"> </w:t>
      </w:r>
      <w:r>
        <w:t xml:space="preserve">Quotation Estimate</w:t>
      </w:r>
      <w:r>
        <w:t xml:space="preserve"> </w:t>
      </w:r>
      <w:r>
        <w:t xml:space="preserve">outlining all associated fees, service deliverables, and contractual obligations applicable to the engagement of a</w:t>
      </w:r>
      <w:r>
        <w:t xml:space="preserve"> </w:t>
      </w:r>
      <w:r>
        <w:t xml:space="preserve">Special Education Teacher</w:t>
      </w:r>
      <w:r>
        <w:t xml:space="preserve"> </w:t>
      </w:r>
      <w:r>
        <w:t xml:space="preserve">within the educational institutions of United Arab Emirates Dubai.</w:t>
      </w:r>
    </w:p>
    <w:p>
      <w:pPr>
        <w:pStyle w:val="BodyText"/>
      </w:pPr>
      <w:r>
        <w:t xml:space="preserve">The</w:t>
      </w:r>
      <w:r>
        <w:t xml:space="preserve"> </w:t>
      </w:r>
      <w:r>
        <w:t xml:space="preserve">Special Education Teacher</w:t>
      </w:r>
      <w:r>
        <w:t xml:space="preserve"> </w:t>
      </w:r>
      <w:r>
        <w:t xml:space="preserve">to be placed under this</w:t>
      </w:r>
      <w:r>
        <w:t xml:space="preserve"> </w:t>
      </w:r>
      <w:r>
        <w:t xml:space="preserve">Quotation Estimate</w:t>
      </w:r>
      <w:r>
        <w:t xml:space="preserve"> </w:t>
      </w:r>
      <w:r>
        <w:t xml:space="preserve">will possess a minimum of a Bachelor's degree in Special Education, a valid UAE teaching license issued by the Knowledge and Human Development Authority (KHDA) or the Dubai Education and Training Authority (DET), and a minimum of five (5) years of documented experience in special needs education. The candidate will be proficient in teaching methodologies for students with autism spectrum disorder (ASD), attention deficit hyperactivity disorder (ADHD), intellectual disabilities, learning difficulties, and physical impairments, in full compliance with the educational standards mandated by the United Arab Emirates Ministry of Education.</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1</w:t>
            </w:r>
          </w:p>
        </w:tc>
        <w:tc>
          <w:tcPr/>
          <w:p>
            <w:pPr>
              <w:pStyle w:val="Compact"/>
              <w:jc w:val="left"/>
            </w:pPr>
            <w:r>
              <w:t xml:space="preserve">Recruitment and screening of a qualified Special Education Teacher (including CV review, interviews, reference checks, and credential verification)</w:t>
            </w:r>
          </w:p>
        </w:tc>
        <w:tc>
          <w:tcPr/>
          <w:p>
            <w:pPr>
              <w:pStyle w:val="Compact"/>
              <w:jc w:val="left"/>
            </w:pPr>
            <w:r>
              <w:t xml:space="preserve">1 Position</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UAE work visa processing, Emirates ID, and medical fitness examination for the Special Education Teacher</w:t>
            </w:r>
          </w:p>
        </w:tc>
        <w:tc>
          <w:tcPr/>
          <w:p>
            <w:pPr>
              <w:pStyle w:val="Compact"/>
              <w:jc w:val="left"/>
            </w:pPr>
            <w:r>
              <w:t xml:space="preserve">1 Position</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3</w:t>
            </w:r>
          </w:p>
        </w:tc>
        <w:tc>
          <w:tcPr/>
          <w:p>
            <w:pPr>
              <w:pStyle w:val="Compact"/>
              <w:jc w:val="left"/>
            </w:pPr>
            <w:r>
              <w:t xml:space="preserve">Annual salary of the Special Education Teacher (Grade B – 5+ years experience), payable in 12 monthly installments</w:t>
            </w:r>
          </w:p>
        </w:tc>
        <w:tc>
          <w:tcPr/>
          <w:p>
            <w:pPr>
              <w:pStyle w:val="Compact"/>
              <w:jc w:val="left"/>
            </w:pPr>
            <w:r>
              <w:t xml:space="preserve">12 Months</w:t>
            </w:r>
          </w:p>
        </w:tc>
        <w:tc>
          <w:tcPr/>
          <w:p>
            <w:pPr>
              <w:pStyle w:val="Compact"/>
              <w:jc w:val="left"/>
            </w:pPr>
            <w:r>
              <w:t xml:space="preserve">18,000.00</w:t>
            </w:r>
          </w:p>
        </w:tc>
        <w:tc>
          <w:tcPr/>
          <w:p>
            <w:pPr>
              <w:pStyle w:val="Compact"/>
              <w:jc w:val="left"/>
            </w:pPr>
            <w:r>
              <w:t xml:space="preserve">216,000.00</w:t>
            </w:r>
          </w:p>
        </w:tc>
      </w:tr>
      <w:tr>
        <w:tc>
          <w:tcPr/>
          <w:p>
            <w:pPr>
              <w:pStyle w:val="Compact"/>
              <w:jc w:val="left"/>
            </w:pPr>
            <w:r>
              <w:t xml:space="preserve">4</w:t>
            </w:r>
          </w:p>
        </w:tc>
        <w:tc>
          <w:tcPr/>
          <w:p>
            <w:pPr>
              <w:pStyle w:val="Compact"/>
              <w:jc w:val="left"/>
            </w:pPr>
            <w:r>
              <w:t xml:space="preserve">Annual airfare (economy class) from home country to United Arab Emirates Dubai, including return ticket</w:t>
            </w:r>
          </w:p>
        </w:tc>
        <w:tc>
          <w:tcPr/>
          <w:p>
            <w:pPr>
              <w:pStyle w:val="Compact"/>
              <w:jc w:val="left"/>
            </w:pPr>
            <w:r>
              <w:t xml:space="preserve">1 Position</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5</w:t>
            </w:r>
          </w:p>
        </w:tc>
        <w:tc>
          <w:tcPr/>
          <w:p>
            <w:pPr>
              <w:pStyle w:val="Compact"/>
              <w:jc w:val="left"/>
            </w:pPr>
            <w:r>
              <w:t xml:space="preserve">Accommodation allowance (1-bedroom apartment in Dubai, furnished, within 20 minutes of the assigned school)</w:t>
            </w:r>
          </w:p>
        </w:tc>
        <w:tc>
          <w:tcPr/>
          <w:p>
            <w:pPr>
              <w:pStyle w:val="Compact"/>
              <w:jc w:val="left"/>
            </w:pPr>
            <w:r>
              <w:t xml:space="preserve">12 Months</w:t>
            </w:r>
          </w:p>
        </w:tc>
        <w:tc>
          <w:tcPr/>
          <w:p>
            <w:pPr>
              <w:pStyle w:val="Compact"/>
              <w:jc w:val="left"/>
            </w:pPr>
            <w:r>
              <w:t xml:space="preserve">7,500.00</w:t>
            </w:r>
          </w:p>
        </w:tc>
        <w:tc>
          <w:tcPr/>
          <w:p>
            <w:pPr>
              <w:pStyle w:val="Compact"/>
              <w:jc w:val="left"/>
            </w:pPr>
            <w:r>
              <w:t xml:space="preserve">90,000.00</w:t>
            </w:r>
          </w:p>
        </w:tc>
      </w:tr>
      <w:tr>
        <w:tc>
          <w:tcPr/>
          <w:p>
            <w:pPr>
              <w:pStyle w:val="Compact"/>
              <w:jc w:val="left"/>
            </w:pPr>
            <w:r>
              <w:t xml:space="preserve">6</w:t>
            </w:r>
          </w:p>
        </w:tc>
        <w:tc>
          <w:tcPr/>
          <w:p>
            <w:pPr>
              <w:pStyle w:val="Compact"/>
              <w:jc w:val="left"/>
            </w:pPr>
            <w:r>
              <w:t xml:space="preserve">Comprehensive health insurance coverage (UAE government-compliant) for the Special Education Teacher</w:t>
            </w:r>
          </w:p>
        </w:tc>
        <w:tc>
          <w:tcPr/>
          <w:p>
            <w:pPr>
              <w:pStyle w:val="Compact"/>
              <w:jc w:val="left"/>
            </w:pPr>
            <w:r>
              <w:t xml:space="preserve">12 Months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7</w:t>
            </w:r>
          </w:p>
        </w:tc>
        <w:tc>
          <w:tcPr/>
          <w:p>
            <w:pPr>
              <w:pStyle w:val="Compact"/>
              <w:jc w:val="left"/>
            </w:pPr>
            <w:r>
              <w:t xml:space="preserve">Professional development and CPD training allowance (KHDA/DET-accredited courses in inclusive education)</w:t>
            </w:r>
          </w:p>
        </w:tc>
        <w:tc>
          <w:tcPr/>
          <w:p>
            <w:pPr>
              <w:pStyle w:val="Compact"/>
              <w:jc w:val="left"/>
            </w:pPr>
            <w:r>
              <w:t xml:space="preserve">1 Position</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8</w:t>
            </w:r>
          </w:p>
        </w:tc>
        <w:tc>
          <w:tcPr/>
          <w:p>
            <w:pPr>
              <w:pStyle w:val="Compact"/>
              <w:jc w:val="left"/>
            </w:pPr>
            <w:r>
              <w:t xml:space="preserve">Onboarding, orientation, and first-year supervision support by our Dubai-based educational consultant</w:t>
            </w:r>
          </w:p>
        </w:tc>
        <w:tc>
          <w:tcPr/>
          <w:p>
            <w:pPr>
              <w:pStyle w:val="Compact"/>
              <w:jc w:val="left"/>
            </w:pPr>
            <w:r>
              <w:t xml:space="preserve">1 Position</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9</w:t>
            </w:r>
          </w:p>
        </w:tc>
        <w:tc>
          <w:tcPr/>
          <w:p>
            <w:pPr>
              <w:pStyle w:val="Compact"/>
              <w:jc w:val="left"/>
            </w:pPr>
            <w:r>
              <w:t xml:space="preserve">End-of-service gratuity provision (as per UAE Labour Law, Federal Decree-Law No. 33 of 2021)</w:t>
            </w:r>
          </w:p>
        </w:tc>
        <w:tc>
          <w:tcPr/>
          <w:p>
            <w:pPr>
              <w:pStyle w:val="Compact"/>
              <w:jc w:val="left"/>
            </w:pPr>
            <w:r>
              <w:t xml:space="preserve">1 Position</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10</w:t>
            </w:r>
          </w:p>
        </w:tc>
        <w:tc>
          <w:tcPr/>
          <w:p>
            <w:pPr>
              <w:pStyle w:val="Compact"/>
              <w:jc w:val="left"/>
            </w:pPr>
            <w:r>
              <w:t xml:space="preserve">Administrative and agency service fee (12-month contract management, compliance monitoring, and HR support)</w:t>
            </w:r>
          </w:p>
        </w:tc>
        <w:tc>
          <w:tcPr/>
          <w:p>
            <w:pPr>
              <w:pStyle w:val="Compact"/>
              <w:jc w:val="left"/>
            </w:pPr>
            <w:r>
              <w:t xml:space="preserve">12 Months</w:t>
            </w:r>
          </w:p>
        </w:tc>
        <w:tc>
          <w:tcPr/>
          <w:p>
            <w:pPr>
              <w:pStyle w:val="Compact"/>
              <w:jc w:val="left"/>
            </w:pPr>
            <w:r>
              <w:t xml:space="preserve">2,800.00</w:t>
            </w:r>
          </w:p>
        </w:tc>
        <w:tc>
          <w:tcPr/>
          <w:p>
            <w:pPr>
              <w:pStyle w:val="Compact"/>
              <w:jc w:val="left"/>
            </w:pPr>
            <w:r>
              <w:t xml:space="preserve">33,600.00</w:t>
            </w:r>
          </w:p>
        </w:tc>
      </w:tr>
      <w:tr>
        <w:tc>
          <w:tcPr>
            <w:gridSpan w:val="4"/>
          </w:tcPr>
          <w:p>
            <w:pPr>
              <w:pStyle w:val="Compact"/>
              <w:jc w:val="right"/>
            </w:pPr>
            <w:r>
              <w:t xml:space="preserve">Subtotal (AED)</w:t>
            </w:r>
          </w:p>
        </w:tc>
        <w:tc>
          <w:tcPr/>
          <w:p>
            <w:pPr>
              <w:pStyle w:val="Compact"/>
              <w:jc w:val="left"/>
            </w:pPr>
            <w:r>
              <w:t xml:space="preserve">430,250.00</w:t>
            </w:r>
          </w:p>
        </w:tc>
      </w:tr>
      <w:tr>
        <w:tc>
          <w:tcPr>
            <w:gridSpan w:val="4"/>
          </w:tcPr>
          <w:p>
            <w:pPr>
              <w:pStyle w:val="Compact"/>
              <w:jc w:val="right"/>
            </w:pPr>
            <w:r>
              <w:t xml:space="preserve">VAT (5% – UAE Federal Tax Authority)</w:t>
            </w:r>
          </w:p>
        </w:tc>
        <w:tc>
          <w:tcPr/>
          <w:p>
            <w:pPr>
              <w:pStyle w:val="Compact"/>
              <w:jc w:val="left"/>
            </w:pPr>
            <w:r>
              <w:t xml:space="preserve">21,512.50</w:t>
            </w:r>
          </w:p>
        </w:tc>
      </w:tr>
      <w:tr>
        <w:tc>
          <w:tcPr>
            <w:gridSpan w:val="4"/>
          </w:tcPr>
          <w:p>
            <w:pPr>
              <w:pStyle w:val="Compact"/>
              <w:jc w:val="right"/>
            </w:pPr>
            <w:r>
              <w:t xml:space="preserve">GRAND TOTAL (AED)</w:t>
            </w:r>
          </w:p>
        </w:tc>
        <w:tc>
          <w:tcPr/>
          <w:p>
            <w:pPr>
              <w:pStyle w:val="Compact"/>
              <w:jc w:val="left"/>
            </w:pPr>
            <w:r>
              <w:t xml:space="preserve">451,762.50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all fees and rates are subject to revision based on prevailing market conditions in United Arab Emirates Dubai.</w:t>
      </w:r>
    </w:p>
    <w:p>
      <w:pPr>
        <w:numPr>
          <w:ilvl w:val="0"/>
          <w:numId w:val="1001"/>
        </w:numPr>
        <w:pStyle w:val="Compact"/>
      </w:pPr>
      <w:r>
        <w:t xml:space="preserve">All monetary values stated in this</w:t>
      </w:r>
      <w:r>
        <w:t xml:space="preserve"> </w:t>
      </w:r>
      <w:r>
        <w:t xml:space="preserve">Quotation Estimate</w:t>
      </w:r>
      <w:r>
        <w:t xml:space="preserve"> </w:t>
      </w:r>
      <w:r>
        <w:t xml:space="preserve">are denominated in United Arab Emirates Dirhams (AED) and are inclusive of all applicable government levies unless otherwise noted.</w:t>
      </w:r>
    </w:p>
    <w:p>
      <w:pPr>
        <w:numPr>
          <w:ilvl w:val="0"/>
          <w:numId w:val="1001"/>
        </w:numPr>
        <w:pStyle w:val="Compact"/>
      </w:pPr>
      <w:r>
        <w:t xml:space="preserve">The</w:t>
      </w:r>
      <w:r>
        <w:t xml:space="preserve"> </w:t>
      </w:r>
      <w:r>
        <w:t xml:space="preserve">Special Education Teacher</w:t>
      </w:r>
      <w:r>
        <w:t xml:space="preserve"> </w:t>
      </w:r>
      <w:r>
        <w:t xml:space="preserve">shall be subject to a standard UAE employment contract of one (1) year, renewable upon mutual agreement between the client institution and the teacher.</w:t>
      </w:r>
    </w:p>
    <w:p>
      <w:pPr>
        <w:numPr>
          <w:ilvl w:val="0"/>
          <w:numId w:val="1001"/>
        </w:numPr>
        <w:pStyle w:val="Compact"/>
      </w:pPr>
      <w:r>
        <w:t xml:space="preserve">Payment terms: 40% advance upon acceptance of this</w:t>
      </w:r>
      <w:r>
        <w:t xml:space="preserve"> </w:t>
      </w:r>
      <w:r>
        <w:t xml:space="preserve">Quotation Estimate</w:t>
      </w:r>
      <w:r>
        <w:t xml:space="preserve">, 40% upon successful visa issuance and arrival of the</w:t>
      </w:r>
      <w:r>
        <w:t xml:space="preserve"> </w:t>
      </w:r>
      <w:r>
        <w:t xml:space="preserve">Special Education Teacher</w:t>
      </w:r>
      <w:r>
        <w:t xml:space="preserve"> </w:t>
      </w:r>
      <w:r>
        <w:t xml:space="preserve">in Dubai, and 20% upon completion of the first month of service.</w:t>
      </w:r>
    </w:p>
    <w:p>
      <w:pPr>
        <w:numPr>
          <w:ilvl w:val="0"/>
          <w:numId w:val="1001"/>
        </w:numPr>
        <w:pStyle w:val="Compact"/>
      </w:pPr>
      <w:r>
        <w:t xml:space="preserve">Our agency shall guarantee a replacement</w:t>
      </w:r>
      <w:r>
        <w:t xml:space="preserve"> </w:t>
      </w:r>
      <w:r>
        <w:t xml:space="preserve">Special Education Teacher</w:t>
      </w:r>
      <w:r>
        <w:t xml:space="preserve"> </w:t>
      </w:r>
      <w:r>
        <w:t xml:space="preserve">of equivalent or superior qualification at no additional recruitment cost should the initially placed candidate resign or be terminated within the first ninety (90) days of employment.</w:t>
      </w:r>
    </w:p>
    <w:p>
      <w:pPr>
        <w:numPr>
          <w:ilvl w:val="0"/>
          <w:numId w:val="1001"/>
        </w:numPr>
        <w:pStyle w:val="Compact"/>
      </w:pPr>
      <w:r>
        <w:t xml:space="preserve">All services rendered under this</w:t>
      </w:r>
      <w:r>
        <w:t xml:space="preserve"> </w:t>
      </w:r>
      <w:r>
        <w:t xml:space="preserve">Quotation Estimate</w:t>
      </w:r>
      <w:r>
        <w:t xml:space="preserve"> </w:t>
      </w:r>
      <w:r>
        <w:t xml:space="preserve">shall comply with the UAE Labour Law, the Dubai Education and Training Authority (DET) regulations, and the Knowledge and Human Development Authority (KHDA) standards for special education provision in Dubai.</w:t>
      </w:r>
    </w:p>
    <w:p>
      <w:pPr>
        <w:numPr>
          <w:ilvl w:val="0"/>
          <w:numId w:val="1001"/>
        </w:numPr>
        <w:pStyle w:val="Compact"/>
      </w:pPr>
      <w:r>
        <w:t xml:space="preserve">This</w:t>
      </w:r>
      <w:r>
        <w:t xml:space="preserve"> </w:t>
      </w:r>
      <w:r>
        <w:t xml:space="preserve">Quotation Estimate</w:t>
      </w:r>
      <w:r>
        <w:t xml:space="preserve"> </w:t>
      </w:r>
      <w:r>
        <w:t xml:space="preserve">does not constitute a binding employment contract. A formal service agreement and employment contract shall be executed separately upon written acceptance of this estimate by the client.</w:t>
      </w:r>
    </w:p>
    <w:p>
      <w:pPr>
        <w:numPr>
          <w:ilvl w:val="0"/>
          <w:numId w:val="1001"/>
        </w:numPr>
        <w:pStyle w:val="Compact"/>
      </w:pPr>
      <w:r>
        <w:t xml:space="preserve">Any disputes arising from the interpretation or execution of this</w:t>
      </w:r>
      <w:r>
        <w:t xml:space="preserve"> </w:t>
      </w:r>
      <w:r>
        <w:t xml:space="preserve">Quotation Estimate</w:t>
      </w:r>
      <w:r>
        <w:t xml:space="preserve"> </w:t>
      </w:r>
      <w:r>
        <w:t xml:space="preserve">shall be resolved through the competent courts of Dubai, United Arab Emirates, in accordance with UAE federal law.</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 the placement of a</w:t>
      </w:r>
      <w:r>
        <w:t xml:space="preserve"> </w:t>
      </w:r>
      <w:r>
        <w:t xml:space="preserve">Special Education Teacher</w:t>
      </w:r>
      <w:r>
        <w:t xml:space="preserve"> </w:t>
      </w:r>
      <w:r>
        <w:t xml:space="preserve">in United Arab Emirates Dubai and agrees to the terms, conditions, and fee structure outlined herein. This acceptance authorizes Emirates Educational Staffing Solutions LLC to commence the recruitment and placement process immediately.</w:t>
      </w:r>
    </w:p>
    <w:p>
      <w:pPr>
        <w:pStyle w:val="BodyText"/>
      </w:pPr>
      <w:r>
        <w:rPr>
          <w:bCs/>
          <w:b/>
        </w:rPr>
        <w:t xml:space="preserve">For: Emirates Educational Staffing Solutions LLC</w:t>
      </w:r>
      <w:r>
        <w:br/>
      </w:r>
      <w:r>
        <w:t xml:space="preserve">Authorized Signatory — United Arab Emirates Dubai</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Client / Educational Institution</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t xml:space="preserve">Emirates Educational Staffing Solutions LLC • Office 1204, Level 12, Marina Plaza, Dubai Marina, United Arab Emirates Dubai</w:t>
      </w:r>
    </w:p>
    <w:p>
      <w:pPr>
        <w:pStyle w:val="BodyText"/>
      </w:pPr>
      <w:r>
        <w:t xml:space="preserve">Trade License No. 1048293 • TRN: 100482930000003 • Tel: +971 4 555 0192 • Email: quotations@emiratesedstaff.ae</w:t>
      </w:r>
    </w:p>
    <w:p>
      <w:pPr>
        <w:pStyle w:val="BodyText"/>
      </w:pPr>
      <w:r>
        <w:t xml:space="preserve">This Quotation Estimate is a confidential document intended solely for the named recipient. Unauthorized reproduction or distribution is prohibited.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Special Education Teacher - United Arab Emirates Dubai</dc:title>
  <dc:creator/>
  <dc:language>en</dc:language>
  <cp:keywords/>
  <dcterms:created xsi:type="dcterms:W3CDTF">2026-10-10T07:08:24Z</dcterms:created>
  <dcterms:modified xsi:type="dcterms:W3CDTF">2026-10-10T07:08:24Z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