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Services for Special Education Teacher Placement &amp; Instructional Support</w:t>
      </w:r>
    </w:p>
    <w:p>
      <w:pPr>
        <w:pStyle w:val="BodyText"/>
      </w:pPr>
      <w:r>
        <w:rPr>
          <w:bCs/>
          <w:b/>
        </w:rPr>
        <w:t xml:space="preserve">Location:</w:t>
      </w:r>
      <w:r>
        <w:t xml:space="preserve"> </w:t>
      </w:r>
      <w:r>
        <w:t xml:space="preserve">Venezuela, Caracas  | </w:t>
      </w:r>
      <w:r>
        <w:t xml:space="preserve"> </w:t>
      </w:r>
      <w:r>
        <w:rPr>
          <w:bCs/>
          <w:b/>
        </w:rPr>
        <w:t xml:space="preserve">Reference No.:</w:t>
      </w:r>
      <w:r>
        <w:t xml:space="preserve"> </w:t>
      </w:r>
      <w:r>
        <w:t xml:space="preserve">QTE-VE-2025-0472</w:t>
      </w:r>
    </w:p>
    <w:bookmarkEnd w:id="20"/>
    <w:p>
      <w:pPr>
        <w:pStyle w:val="BodyText"/>
      </w:pPr>
      <w:r>
        <w:rPr>
          <w:bCs/>
          <w:b/>
        </w:rPr>
        <w:t xml:space="preserve">Prepared By:</w:t>
      </w:r>
      <w:r>
        <w:br/>
      </w:r>
      <w:r>
        <w:t xml:space="preserve">EduCare Professional Services LLC</w:t>
      </w:r>
      <w:r>
        <w:br/>
      </w:r>
      <w:r>
        <w:t xml:space="preserve">Av. Francisco de Miranda, Torre Este, Piso 12</w:t>
      </w:r>
      <w:r>
        <w:br/>
      </w:r>
      <w:r>
        <w:t xml:space="preserve">Chacao, Caracas, Venezuela</w:t>
      </w:r>
      <w:r>
        <w:br/>
      </w:r>
      <w:r>
        <w:t xml:space="preserve">Email: quotes@educare-ve.com</w:t>
      </w:r>
      <w:r>
        <w:br/>
      </w:r>
      <w:r>
        <w:t xml:space="preserve">Tel: +58 212 555-0147</w:t>
      </w:r>
    </w:p>
    <w:p>
      <w:pPr>
        <w:pStyle w:val="BodyText"/>
      </w:pPr>
      <w:r>
        <w:rPr>
          <w:bCs/>
          <w:b/>
        </w:rPr>
        <w:t xml:space="preserve">Prepared For:</w:t>
      </w:r>
      <w:r>
        <w:br/>
      </w:r>
      <w:r>
        <w:t xml:space="preserve">Instituto Educativo Integral "Nueva Esperanza"</w:t>
      </w:r>
      <w:r>
        <w:br/>
      </w:r>
      <w:r>
        <w:t xml:space="preserve">Av. Panteón, Sector 2</w:t>
      </w:r>
      <w:r>
        <w:br/>
      </w:r>
      <w:r>
        <w:t xml:space="preserve">El Paraíso, Caracas, Venezuela</w:t>
      </w:r>
      <w:r>
        <w:br/>
      </w:r>
      <w:r>
        <w:t xml:space="preserve">Contact: Lic. María Fernanda Rojas</w:t>
      </w:r>
      <w:r>
        <w:br/>
      </w:r>
      <w:r>
        <w:t xml:space="preserve">Email: mrojas@ieine.edu.ve</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USD (US Dollars)</w:t>
      </w:r>
    </w:p>
    <w:bookmarkStart w:id="21" w:name="purpose-of-this-quotation-estimate"/>
    <w:p>
      <w:pPr>
        <w:pStyle w:val="Heading2"/>
      </w:pPr>
      <w:r>
        <w:t xml:space="preserve">1. Purpose of This Quotation Estimate</w:t>
      </w:r>
    </w:p>
    <w:p>
      <w:pPr>
        <w:pStyle w:val="FirstParagraph"/>
      </w:pPr>
      <w:r>
        <w:t xml:space="preserve">This Quotation Estimate is issued by EduCare Professional Services LLC to provide a comprehensive and transparent cost breakdown for the recruitment, placement, and ongoing instructional support of a qualified Special Education Teacher in the metropolitan area of Venezuela, Caracas. This document serves as a formal proposal outlining the scope of services, associated fees, payment schedules, and contractual terms governing the engagement. The Special Education Teacher referenced herein will be responsible for designing, implementing, and evaluating individualized educational programs for students with diverse learning needs, developmental disabilities, sensory impairments, and behavioral challenges within the Venezuelan public and private school framework.</w:t>
      </w:r>
    </w:p>
    <w:bookmarkEnd w:id="21"/>
    <w:bookmarkStart w:id="22" w:name="scope-of-services"/>
    <w:p>
      <w:pPr>
        <w:pStyle w:val="Heading2"/>
      </w:pPr>
      <w:r>
        <w:t xml:space="preserve">2. Scope of Services</w:t>
      </w:r>
    </w:p>
    <w:p>
      <w:pPr>
        <w:pStyle w:val="FirstParagraph"/>
      </w:pPr>
      <w:r>
        <w:t xml:space="preserve">The following services are included under this Quotation Estimate for the Special Education Teacher engagement in Venezuela, Caracas:</w:t>
      </w:r>
    </w:p>
    <w:p>
      <w:pPr>
        <w:numPr>
          <w:ilvl w:val="0"/>
          <w:numId w:val="1001"/>
        </w:numPr>
        <w:pStyle w:val="Compact"/>
      </w:pPr>
      <w:r>
        <w:rPr>
          <w:bCs/>
          <w:b/>
        </w:rPr>
        <w:t xml:space="preserve">Recruitment and Vetting:</w:t>
      </w:r>
      <w:r>
        <w:t xml:space="preserve"> </w:t>
      </w:r>
      <w:r>
        <w:t xml:space="preserve">Identification, screening, and credential verification of a certified Special Education Teacher holding a valid license recognized by the Ministerio del Poder Popular para la Educación (MPPE) of Venezuela. The candidate must possess a minimum of five (5) years of documented experience in inclusive education settings within Caracas or equivalent international experience.</w:t>
      </w:r>
    </w:p>
    <w:p>
      <w:pPr>
        <w:numPr>
          <w:ilvl w:val="0"/>
          <w:numId w:val="1001"/>
        </w:numPr>
        <w:pStyle w:val="Compact"/>
      </w:pPr>
      <w:r>
        <w:rPr>
          <w:bCs/>
          <w:b/>
        </w:rPr>
        <w:t xml:space="preserve">Curriculum Design and Adaptation:</w:t>
      </w:r>
      <w:r>
        <w:t xml:space="preserve"> </w:t>
      </w:r>
      <w:r>
        <w:t xml:space="preserve">Development of Individualized Education Plans (IEPs) aligned with the Venezuelan national curriculum standards (Plan de Estudios Nacionales) and adapted to the specific needs of students with disabilities, including but not limited to autism spectrum disorder, intellectual disabilities, visual and auditory impairments, and specific learning disorders.</w:t>
      </w:r>
    </w:p>
    <w:p>
      <w:pPr>
        <w:numPr>
          <w:ilvl w:val="0"/>
          <w:numId w:val="1001"/>
        </w:numPr>
        <w:pStyle w:val="Compact"/>
      </w:pPr>
      <w:r>
        <w:rPr>
          <w:bCs/>
          <w:b/>
        </w:rPr>
        <w:t xml:space="preserve">Direct Instructional Support:</w:t>
      </w:r>
      <w:r>
        <w:t xml:space="preserve"> </w:t>
      </w:r>
      <w:r>
        <w:t xml:space="preserve">A minimum of 30 hours per week of one-on-one and small-group instruction delivered at the school premises located in Caracas, Venezuela. This includes classroom-based intervention, resource room sessions, and home-visit consultations as required by the IEP.</w:t>
      </w:r>
    </w:p>
    <w:p>
      <w:pPr>
        <w:numPr>
          <w:ilvl w:val="0"/>
          <w:numId w:val="1001"/>
        </w:numPr>
        <w:pStyle w:val="Compact"/>
      </w:pPr>
      <w:r>
        <w:rPr>
          <w:bCs/>
          <w:b/>
        </w:rPr>
        <w:t xml:space="preserve">Assessment and Progress Monitoring:</w:t>
      </w:r>
      <w:r>
        <w:t xml:space="preserve"> </w:t>
      </w:r>
      <w:r>
        <w:t xml:space="preserve">Monthly standardized and non-standardized assessments, quarterly progress reports to parents and school administration, and annual comprehensive evaluations of student outcomes.</w:t>
      </w:r>
    </w:p>
    <w:p>
      <w:pPr>
        <w:numPr>
          <w:ilvl w:val="0"/>
          <w:numId w:val="1001"/>
        </w:numPr>
        <w:pStyle w:val="Compact"/>
      </w:pPr>
      <w:r>
        <w:rPr>
          <w:bCs/>
          <w:b/>
        </w:rPr>
        <w:t xml:space="preserve">Professional Development and Training:</w:t>
      </w:r>
      <w:r>
        <w:t xml:space="preserve"> </w:t>
      </w:r>
      <w:r>
        <w:t xml:space="preserve">Two (2) workshops per semester for general education teachers and support staff at the institution, focusing on inclusive pedagogy, assistive technology integration, and behavioral intervention strategies relevant to the Venezuelan educational context.</w:t>
      </w:r>
    </w:p>
    <w:p>
      <w:pPr>
        <w:numPr>
          <w:ilvl w:val="0"/>
          <w:numId w:val="1001"/>
        </w:numPr>
        <w:pStyle w:val="Compact"/>
      </w:pPr>
      <w:r>
        <w:rPr>
          <w:bCs/>
          <w:b/>
        </w:rPr>
        <w:t xml:space="preserve">Administrative Coordination:</w:t>
      </w:r>
      <w:r>
        <w:t xml:space="preserve"> </w:t>
      </w:r>
      <w:r>
        <w:t xml:space="preserve">Liaison with the local Dirección de Educación in Caracas, participation in multidisciplinary team meetings, and preparation of all required documentation for the Venezuelan Ministry of Education.</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credential verification, and onboarding of the Special Education Teacher</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Monthly salary and benefits for the Special Education Teacher (including social security contributions per Venezuelan labor law)</w:t>
            </w:r>
          </w:p>
        </w:tc>
        <w:tc>
          <w:tcPr/>
          <w:p>
            <w:pPr>
              <w:pStyle w:val="Compact"/>
              <w:jc w:val="left"/>
            </w:pPr>
            <w:r>
              <w:t xml:space="preserve">12 months</w:t>
            </w:r>
          </w:p>
        </w:tc>
        <w:tc>
          <w:tcPr/>
          <w:p>
            <w:pPr>
              <w:pStyle w:val="Compact"/>
              <w:jc w:val="left"/>
            </w:pPr>
            <w:r>
              <w:t xml:space="preserve">$1,850.00/mo</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Curriculum development, IEP design, and instructional material procurement</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Assessment tools, diagnostic instruments, and assistive technology licensing</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Professional development workshops (2 per semester, 4 total)</w:t>
            </w:r>
          </w:p>
        </w:tc>
        <w:tc>
          <w:tcPr/>
          <w:p>
            <w:pPr>
              <w:pStyle w:val="Compact"/>
              <w:jc w:val="left"/>
            </w:pPr>
            <w:r>
              <w:t xml:space="preserve">Annual</w:t>
            </w:r>
          </w:p>
        </w:tc>
        <w:tc>
          <w:tcPr/>
          <w:p>
            <w:pPr>
              <w:pStyle w:val="Compact"/>
              <w:jc w:val="left"/>
            </w:pPr>
            <w:r>
              <w:t xml:space="preserve">$950.00/session</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Administrative coordination, regulatory compliance, and reporting services</w:t>
            </w:r>
          </w:p>
        </w:tc>
        <w:tc>
          <w:tcPr/>
          <w:p>
            <w:pPr>
              <w:pStyle w:val="Compact"/>
              <w:jc w:val="left"/>
            </w:pPr>
            <w:r>
              <w:t xml:space="preserve">Annual</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Transportation allowance for the Special Education Teacher within Caracas metropolitan area</w:t>
            </w:r>
          </w:p>
        </w:tc>
        <w:tc>
          <w:tcPr/>
          <w:p>
            <w:pPr>
              <w:pStyle w:val="Compact"/>
              <w:jc w:val="left"/>
            </w:pPr>
            <w:r>
              <w:t xml:space="preserve">12 months</w:t>
            </w:r>
          </w:p>
        </w:tc>
        <w:tc>
          <w:tcPr/>
          <w:p>
            <w:pPr>
              <w:pStyle w:val="Compact"/>
              <w:jc w:val="left"/>
            </w:pPr>
            <w:r>
              <w:t xml:space="preserve">$120.00/mo</w:t>
            </w:r>
          </w:p>
        </w:tc>
        <w:tc>
          <w:tcPr/>
          <w:p>
            <w:pPr>
              <w:pStyle w:val="Compact"/>
              <w:jc w:val="left"/>
            </w:pPr>
            <w:r>
              <w:t xml:space="preserve">$1,440.00</w:t>
            </w:r>
          </w:p>
        </w:tc>
      </w:tr>
      <w:tr>
        <w:tc>
          <w:tcPr/>
          <w:p>
            <w:pPr>
              <w:pStyle w:val="Compact"/>
              <w:jc w:val="left"/>
            </w:pPr>
            <w:r>
              <w:t xml:space="preserve">8</w:t>
            </w:r>
          </w:p>
        </w:tc>
        <w:tc>
          <w:tcPr/>
          <w:p>
            <w:pPr>
              <w:pStyle w:val="Compact"/>
              <w:jc w:val="left"/>
            </w:pPr>
            <w:r>
              <w:t xml:space="preserve">Contingency and miscellaneous expenses (5%)</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$1,637.00</w:t>
            </w:r>
          </w:p>
        </w:tc>
      </w:tr>
      <w:tr>
        <w:tc>
          <w:tcPr>
            <w:gridSpan w:val="4"/>
          </w:tcPr>
          <w:p>
            <w:pPr>
              <w:pStyle w:val="Compact"/>
              <w:jc w:val="left"/>
            </w:pPr>
            <w:r>
              <w:rPr>
                <w:bCs/>
                <w:b/>
              </w:rPr>
              <w:t xml:space="preserve">GRAND TOTAL (Annual)</w:t>
            </w:r>
          </w:p>
        </w:tc>
        <w:tc>
          <w:tcPr/>
          <w:p>
            <w:pPr>
              <w:pStyle w:val="Compact"/>
              <w:jc w:val="left"/>
            </w:pPr>
            <w:r>
              <w:rPr>
                <w:bCs/>
                <w:b/>
              </w:rPr>
              <w:t xml:space="preserve">$36,377.00</w:t>
            </w:r>
          </w:p>
        </w:tc>
      </w:tr>
    </w:tbl>
    <w:bookmarkEnd w:id="23"/>
    <w:bookmarkStart w:id="24" w:name="payment-terms-and-schedule"/>
    <w:p>
      <w:pPr>
        <w:pStyle w:val="Heading2"/>
      </w:pPr>
      <w:r>
        <w:t xml:space="preserve">4. Payment Terms and Schedule</w:t>
      </w:r>
    </w:p>
    <w:p>
      <w:pPr>
        <w:pStyle w:val="FirstParagraph"/>
      </w:pPr>
      <w:r>
        <w:t xml:space="preserve">This Quotation Estimate stipulates the following payment structure. All payments shall be made in US Dollars (USD) via bank transfer to the account designated by EduCare Professional Services LLC, in accordance with the foreign exchange regulations of the Banco Central de Venezuela (BCV). A 30% advance payment is required upon acceptance of this Quotation Estimate to initiate the recruitment process for the Special Education Teacher. The remaining 70% shall be disbursed in equal monthly installments over the twelve-month contract period. Late payments exceeding fifteen (15) calendar days will incur a penalty of 2% per month on the outstanding balance.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After this period, all pricing is subject to revision based on market conditions in Venezuela, Caracas, and applicable exchange rate fluctuations.</w:t>
      </w:r>
    </w:p>
    <w:p>
      <w:pPr>
        <w:pStyle w:val="BodyText"/>
      </w:pPr>
      <w:r>
        <w:rPr>
          <w:bCs/>
          <w:b/>
        </w:rPr>
        <w:t xml:space="preserve">5.2</w:t>
      </w:r>
      <w:r>
        <w:t xml:space="preserve"> </w:t>
      </w:r>
      <w:r>
        <w:t xml:space="preserve">The Special Education Teacher shall be engaged under a direct employment contract governed by the Venezuelan Organic Labor Law (Ley Orgánica del Trabajo). EduCare Professional Services LLC acts solely as the recruitment and placement intermediary.</w:t>
      </w:r>
    </w:p>
    <w:p>
      <w:pPr>
        <w:pStyle w:val="BodyText"/>
      </w:pPr>
      <w:r>
        <w:rPr>
          <w:bCs/>
          <w:b/>
        </w:rPr>
        <w:t xml:space="preserve">5.3</w:t>
      </w:r>
      <w:r>
        <w:t xml:space="preserve"> </w:t>
      </w:r>
      <w:r>
        <w:t xml:space="preserve">The client institution in Caracas, Venezuela, shall provide a suitable, accessible workspace, necessary teaching materials, and all institutional support required for the Special Education Teacher to perform duties effectively.</w:t>
      </w:r>
    </w:p>
    <w:p>
      <w:pPr>
        <w:pStyle w:val="BodyText"/>
      </w:pPr>
      <w:r>
        <w:rPr>
          <w:bCs/>
          <w:b/>
        </w:rPr>
        <w:t xml:space="preserve">5.4</w:t>
      </w:r>
      <w:r>
        <w:t xml:space="preserve"> </w:t>
      </w:r>
      <w:r>
        <w:t xml:space="preserve">Either party may terminate the engagement with a written notice of sixty (60) days. In the event of early termination, a pro-rated refund of unused fees shall be issued within thirty (30) days.</w:t>
      </w:r>
    </w:p>
    <w:p>
      <w:pPr>
        <w:pStyle w:val="BodyText"/>
      </w:pPr>
      <w:r>
        <w:rPr>
          <w:bCs/>
          <w:b/>
        </w:rPr>
        <w:t xml:space="preserve">5.5</w:t>
      </w:r>
      <w:r>
        <w:t xml:space="preserve"> </w:t>
      </w:r>
      <w:r>
        <w:t xml:space="preserve">All personal data of students and families shall be handled in strict compliance with the Venezuelan Law on Protection of Personal Data (Ley Orgánica de Protección de Datos Personales) and applicable confidentiality agreements.</w:t>
      </w:r>
    </w:p>
    <w:p>
      <w:pPr>
        <w:pStyle w:val="BodyText"/>
      </w:pPr>
      <w:r>
        <w:rPr>
          <w:bCs/>
          <w:b/>
        </w:rPr>
        <w:t xml:space="preserve">5.6</w:t>
      </w:r>
      <w:r>
        <w:t xml:space="preserve"> </w:t>
      </w:r>
      <w:r>
        <w:t xml:space="preserve">This Quotation Estimate does not constitute a binding contract until both parties have executed the formal Service Agreement in writing.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Special Education Teacher services in Venezuela, Caracas, and agrees to the terms, conditions, and pricing outlined herein. This acceptance authorizes EduCare Professional Services LLC to commence the recruitment and onboarding process immediately.</w:t>
      </w:r>
    </w:p>
    <w:p>
      <w:pPr>
        <w:pStyle w:val="BodyText"/>
      </w:pPr>
      <w:r>
        <w:rPr>
          <w:bCs/>
          <w:b/>
        </w:rPr>
        <w:t xml:space="preserve">For: EduCare Professional Services LLC</w:t>
      </w:r>
      <w:r>
        <w:br/>
      </w:r>
      <w:r>
        <w:t xml:space="preserve">Name: ______________________________</w:t>
      </w:r>
      <w:r>
        <w:br/>
      </w:r>
      <w:r>
        <w:t xml:space="preserve">Title: Director of Operations</w:t>
      </w:r>
      <w:r>
        <w:br/>
      </w:r>
      <w:r>
        <w:t xml:space="preserve">Date: ______________________________</w:t>
      </w:r>
    </w:p>
    <w:p>
      <w:pPr>
        <w:pStyle w:val="BodyText"/>
      </w:pPr>
      <w:r>
        <w:rPr>
          <w:bCs/>
          <w:b/>
        </w:rPr>
        <w:t xml:space="preserve">For: Instituto Educativo Integral "Nueva Esperanza"</w:t>
      </w:r>
      <w:r>
        <w:br/>
      </w:r>
      <w:r>
        <w:t xml:space="preserve">Name: ______________________________</w:t>
      </w:r>
      <w:r>
        <w:br/>
      </w:r>
      <w:r>
        <w:t xml:space="preserve">Title: Director / Legal Representative</w:t>
      </w:r>
      <w:r>
        <w:br/>
      </w:r>
      <w:r>
        <w:t xml:space="preserve">Date: ______________________________</w:t>
      </w:r>
    </w:p>
    <w:p>
      <w:pPr>
        <w:pStyle w:val="BodyText"/>
      </w:pPr>
      <w:r>
        <w:rPr>
          <w:bCs/>
          <w:b/>
        </w:rPr>
        <w:t xml:space="preserve">Important Note:</w:t>
      </w:r>
      <w:r>
        <w:t xml:space="preserve"> </w:t>
      </w:r>
      <w:r>
        <w:t xml:space="preserve">This Quotation Estimate is prepared specifically for the educational context of Venezuela, Caracas, and reflects current market rates for Special Education Teacher services as of June 2025. All figures are subject to adjustment in the event of significant economic, regulatory, or exchange-rate changes in Venezuela. For questions or clarifications regarding this Quotation Estimate, please contact our office in Caracas at +58 212 555-0147 or via email at quotes@educare-ve.com.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Venezuela Caracas</dc:title>
  <dc:creator/>
  <dc:language>en</dc:language>
  <cp:keywords/>
  <dcterms:created xsi:type="dcterms:W3CDTF">2026-10-10T03:51:45Z</dcterms:created>
  <dcterms:modified xsi:type="dcterms:W3CDTF">2026-10-10T03:51:45Z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