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Brisbane Speech &amp; Language Therapy Centre</w:t>
      </w:r>
    </w:p>
    <w:p>
      <w:pPr>
        <w:pStyle w:val="BodyText"/>
      </w:pPr>
      <w:r>
        <w:t xml:space="preserve">42 Creek Street, Fortitude Valley, Brisbane, Queensland 4006, Australia</w:t>
      </w:r>
    </w:p>
    <w:p>
      <w:pPr>
        <w:pStyle w:val="BodyText"/>
      </w:pPr>
      <w:r>
        <w:t xml:space="preserve">ABN: 54 123 456 789 | AHPRA Registration: 10023456789</w:t>
      </w:r>
    </w:p>
    <w:p>
      <w:pPr>
        <w:pStyle w:val="BodyText"/>
      </w:pPr>
      <w:r>
        <w:t xml:space="preserve">Phone: (07) 3856 7890 | Email: enquiries@brisbanespeechtherapy.com.au</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Mr. James A. Whitfield</w:t>
      </w:r>
    </w:p>
    <w:p>
      <w:pPr>
        <w:pStyle w:val="BodyText"/>
      </w:pPr>
      <w:r>
        <w:rPr>
          <w:bCs/>
          <w:b/>
        </w:rPr>
        <w:t xml:space="preserve">Address:</w:t>
      </w:r>
      <w:r>
        <w:t xml:space="preserve"> </w:t>
      </w:r>
      <w:r>
        <w:t xml:space="preserve">18 Anzac Avenue, New Farm, Brisbane, QLD 4005</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j.whitfield@email.com.au</w:t>
      </w:r>
    </w:p>
    <w:p>
      <w:pPr>
        <w:pStyle w:val="BodyText"/>
      </w:pPr>
      <w:r>
        <w:rPr>
          <w:bCs/>
          <w:b/>
        </w:rPr>
        <w:t xml:space="preserve">Referring Physician:</w:t>
      </w:r>
      <w:r>
        <w:t xml:space="preserve"> </w:t>
      </w:r>
      <w:r>
        <w:t xml:space="preserve">Dr. Sarah Chen, GP – New Farm Medical Centre</w:t>
      </w:r>
    </w:p>
    <w:bookmarkEnd w:id="21"/>
    <w:bookmarkStart w:id="22" w:name="prepared-by"/>
    <w:p>
      <w:pPr>
        <w:pStyle w:val="Heading3"/>
      </w:pPr>
      <w:r>
        <w:t xml:space="preserve">Prepared By</w:t>
      </w:r>
    </w:p>
    <w:p>
      <w:pPr>
        <w:pStyle w:val="FirstParagraph"/>
      </w:pPr>
      <w:r>
        <w:rPr>
          <w:bCs/>
          <w:b/>
        </w:rPr>
        <w:t xml:space="preserve">Speech Therapist:</w:t>
      </w:r>
      <w:r>
        <w:t xml:space="preserve"> </w:t>
      </w:r>
      <w:r>
        <w:t xml:space="preserve">Ms. Emily Hartley, MA (Speech Pathology)</w:t>
      </w:r>
    </w:p>
    <w:p>
      <w:pPr>
        <w:pStyle w:val="BodyText"/>
      </w:pPr>
      <w:r>
        <w:rPr>
          <w:bCs/>
          <w:b/>
        </w:rPr>
        <w:t xml:space="preserve">Registration:</w:t>
      </w:r>
      <w:r>
        <w:t xml:space="preserve"> </w:t>
      </w:r>
      <w:r>
        <w:t xml:space="preserve">Speech Therapist, Speech Pathology Australia</w:t>
      </w:r>
    </w:p>
    <w:p>
      <w:pPr>
        <w:pStyle w:val="BodyText"/>
      </w:pPr>
      <w:r>
        <w:rPr>
          <w:bCs/>
          <w:b/>
        </w:rPr>
        <w:t xml:space="preserve">Specialisation:</w:t>
      </w:r>
      <w:r>
        <w:t xml:space="preserve"> </w:t>
      </w:r>
      <w:r>
        <w:t xml:space="preserve">Adult &amp; Paediatric Speech Therapy</w:t>
      </w:r>
    </w:p>
    <w:p>
      <w:pPr>
        <w:pStyle w:val="BodyText"/>
      </w:pPr>
      <w:r>
        <w:rPr>
          <w:bCs/>
          <w:b/>
        </w:rPr>
        <w:t xml:space="preserve">Qualifications:</w:t>
      </w:r>
      <w:r>
        <w:t xml:space="preserve"> </w:t>
      </w:r>
      <w:r>
        <w:t xml:space="preserve">Master of Speech Pathology, University of Queensland</w:t>
      </w:r>
    </w:p>
    <w:p>
      <w:pPr>
        <w:pStyle w:val="BodyText"/>
      </w:pPr>
      <w:r>
        <w:rPr>
          <w:bCs/>
          <w:b/>
        </w:rPr>
        <w:t xml:space="preserve">Years of Experience:</w:t>
      </w:r>
      <w:r>
        <w:t xml:space="preserve"> </w:t>
      </w:r>
      <w:r>
        <w:t xml:space="preserve">12 years in Australia Brisbane practice</w:t>
      </w:r>
    </w:p>
    <w:bookmarkEnd w:id="22"/>
    <w:p>
      <w:pPr>
        <w:pStyle w:val="BodyText"/>
      </w:pPr>
      <w:r>
        <w:t xml:space="preserve">Quotation Estimate No: QTE-2025-04872</w:t>
      </w:r>
      <w:r>
        <w:t xml:space="preserve"> </w:t>
      </w:r>
      <w:r>
        <w:t xml:space="preserve">Date of Issue: 14 June 2025</w:t>
      </w:r>
      <w:r>
        <w:t xml:space="preserve"> </w:t>
      </w:r>
      <w:r>
        <w:t xml:space="preserve">Valid Until: 14 July 2025 (30 days)</w:t>
      </w:r>
      <w:r>
        <w:t xml:space="preserve"> </w:t>
      </w:r>
      <w:r>
        <w:t xml:space="preserve">Currency: Australian Dollars (AUD)</w:t>
      </w:r>
    </w:p>
    <w:bookmarkStart w:id="23" w:name="X4d059f0e48aa8530f39cf2fb86968b755c7f483"/>
    <w:p>
      <w:pPr>
        <w:pStyle w:val="Heading2"/>
      </w:pPr>
      <w:r>
        <w:t xml:space="preserve">Scope of Services – Speech Therapist Assessment &amp; Treatment Plan</w:t>
      </w:r>
    </w:p>
    <w:p>
      <w:pPr>
        <w:pStyle w:val="FirstParagraph"/>
      </w:pPr>
      <w:r>
        <w:t xml:space="preserve">This Quotation Estimate outlines the comprehensive Speech Therapist services to be provided to the above-named client at our Australia Brisbane clinic located in Fortitude Valley. The Speech Therapist, Ms. Emily Hartley, will conduct a full diagnostic assessment and deliver a structured, evidence-based treatment programme tailored to the client's specific communication needs. All services are delivered in accordance with the Australian Health Practitioner Regulation Agency (AHPRA) standards and the Speech Pathology Australia Code of Ethics.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Total (AUD)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Initial Speech Therapist Comprehensive Assessment</w:t>
            </w:r>
            <w:r>
              <w:t xml:space="preserve"> </w:t>
            </w:r>
            <w:r>
              <w:t xml:space="preserve">– Full diagnostic evaluation including articulation, phonology, fluency, voice, language comprehension and expression, and social-pragmatic communication screening.</w:t>
            </w:r>
          </w:p>
        </w:tc>
        <w:tc>
          <w:tcPr/>
          <w:p>
            <w:pPr>
              <w:pStyle w:val="Compact"/>
              <w:jc w:val="left"/>
            </w:pPr>
            <w:r>
              <w:t xml:space="preserve">90 minutes (one-time)</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Includes written report to referring GP</w:t>
            </w:r>
          </w:p>
        </w:tc>
      </w:tr>
      <w:tr>
        <w:tc>
          <w:tcPr/>
          <w:p>
            <w:pPr>
              <w:pStyle w:val="Compact"/>
              <w:jc w:val="left"/>
            </w:pPr>
            <w:r>
              <w:t xml:space="preserve">2</w:t>
            </w:r>
          </w:p>
        </w:tc>
        <w:tc>
          <w:tcPr/>
          <w:p>
            <w:pPr>
              <w:pStyle w:val="Compact"/>
              <w:jc w:val="left"/>
            </w:pPr>
            <w:r>
              <w:rPr>
                <w:bCs/>
                <w:b/>
              </w:rPr>
              <w:t xml:space="preserve">Individual Speech Therapy Sessions (Adult)</w:t>
            </w:r>
            <w:r>
              <w:t xml:space="preserve"> </w:t>
            </w:r>
            <w:r>
              <w:t xml:space="preserve">– Targeted intervention sessions addressing articulation disorders, phonological processing, and functional communication strategies. Delivered by the assigned Speech Therapist in a private consultation room.</w:t>
            </w:r>
          </w:p>
        </w:tc>
        <w:tc>
          <w:tcPr/>
          <w:p>
            <w:pPr>
              <w:pStyle w:val="Compact"/>
              <w:jc w:val="left"/>
            </w:pPr>
            <w:r>
              <w:t xml:space="preserve">50 minutes × 12 sessions (weekly)</w:t>
            </w:r>
          </w:p>
        </w:tc>
        <w:tc>
          <w:tcPr/>
          <w:p>
            <w:pPr>
              <w:pStyle w:val="Compact"/>
              <w:jc w:val="left"/>
            </w:pPr>
            <w:r>
              <w:t xml:space="preserve">$195.00</w:t>
            </w:r>
          </w:p>
        </w:tc>
        <w:tc>
          <w:tcPr/>
          <w:p>
            <w:pPr>
              <w:pStyle w:val="Compact"/>
              <w:jc w:val="left"/>
            </w:pPr>
            <w:r>
              <w:t xml:space="preserve">$2,340.00</w:t>
            </w:r>
          </w:p>
        </w:tc>
        <w:tc>
          <w:tcPr/>
          <w:p>
            <w:pPr>
              <w:pStyle w:val="Compact"/>
              <w:jc w:val="left"/>
            </w:pPr>
            <w:r>
              <w:t xml:space="preserve">Private health insurance rebate applicable (approx. $97.70/session under MBS Item 10003)</w:t>
            </w:r>
          </w:p>
        </w:tc>
      </w:tr>
      <w:tr>
        <w:tc>
          <w:tcPr/>
          <w:p>
            <w:pPr>
              <w:pStyle w:val="Compact"/>
              <w:jc w:val="left"/>
            </w:pPr>
            <w:r>
              <w:t xml:space="preserve">3</w:t>
            </w:r>
          </w:p>
        </w:tc>
        <w:tc>
          <w:tcPr/>
          <w:p>
            <w:pPr>
              <w:pStyle w:val="Compact"/>
              <w:jc w:val="left"/>
            </w:pPr>
            <w:r>
              <w:rPr>
                <w:bCs/>
                <w:b/>
              </w:rPr>
              <w:t xml:space="preserve">Progress Review &amp; Reassessment</w:t>
            </w:r>
            <w:r>
              <w:t xml:space="preserve"> </w:t>
            </w:r>
            <w:r>
              <w:t xml:space="preserve">– Mid-programme evaluation conducted by the Speech Therapist to measure treatment outcomes, adjust therapeutic goals, and update the individualised care plan.</w:t>
            </w:r>
          </w:p>
        </w:tc>
        <w:tc>
          <w:tcPr/>
          <w:p>
            <w:pPr>
              <w:pStyle w:val="Compact"/>
              <w:jc w:val="left"/>
            </w:pPr>
            <w:r>
              <w:t xml:space="preserve">60 minutes (one-time, Week 6)</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Includes updated progress report</w:t>
            </w:r>
          </w:p>
        </w:tc>
      </w:tr>
      <w:tr>
        <w:tc>
          <w:tcPr/>
          <w:p>
            <w:pPr>
              <w:pStyle w:val="Compact"/>
              <w:jc w:val="left"/>
            </w:pPr>
            <w:r>
              <w:t xml:space="preserve">4</w:t>
            </w:r>
          </w:p>
        </w:tc>
        <w:tc>
          <w:tcPr/>
          <w:p>
            <w:pPr>
              <w:pStyle w:val="Compact"/>
              <w:jc w:val="left"/>
            </w:pPr>
            <w:r>
              <w:rPr>
                <w:bCs/>
                <w:b/>
              </w:rPr>
              <w:t xml:space="preserve">Family / Caregiver Education Workshop</w:t>
            </w:r>
            <w:r>
              <w:t xml:space="preserve"> </w:t>
            </w:r>
            <w:r>
              <w:t xml:space="preserve">– A dedicated session for the client's family members or primary caregivers to learn home-based speech exercises, communication facilitation techniques, and strategies to support the client's progress between Speech Therapist appointments.</w:t>
            </w:r>
          </w:p>
        </w:tc>
        <w:tc>
          <w:tcPr/>
          <w:p>
            <w:pPr>
              <w:pStyle w:val="Compact"/>
              <w:jc w:val="left"/>
            </w:pPr>
            <w:r>
              <w:t xml:space="preserve">60 minutes (one-time)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Up to 3 participants included</w:t>
            </w:r>
          </w:p>
        </w:tc>
      </w:tr>
      <w:tr>
        <w:tc>
          <w:tcPr/>
          <w:p>
            <w:pPr>
              <w:pStyle w:val="Compact"/>
              <w:jc w:val="left"/>
            </w:pPr>
            <w:r>
              <w:t xml:space="preserve">5</w:t>
            </w:r>
          </w:p>
        </w:tc>
        <w:tc>
          <w:tcPr/>
          <w:p>
            <w:pPr>
              <w:pStyle w:val="Compact"/>
              <w:jc w:val="left"/>
            </w:pPr>
            <w:r>
              <w:rPr>
                <w:bCs/>
                <w:b/>
              </w:rPr>
              <w:t xml:space="preserve">Final Outcome Assessment &amp; Discharge Report</w:t>
            </w:r>
            <w:r>
              <w:t xml:space="preserve"> </w:t>
            </w:r>
            <w:r>
              <w:t xml:space="preserve">– Comprehensive end-of-programme evaluation by the Speech Therapist documenting achieved goals, residual difficulties, maintenance recommendations, and a formal discharge summary for the referring physician.</w:t>
            </w:r>
          </w:p>
        </w:tc>
        <w:tc>
          <w:tcPr/>
          <w:p>
            <w:pPr>
              <w:pStyle w:val="Compact"/>
              <w:jc w:val="left"/>
            </w:pPr>
            <w:r>
              <w:t xml:space="preserve">60 minutes (one-time, Week 13)</w:t>
            </w:r>
          </w:p>
        </w:tc>
        <w:tc>
          <w:tcPr/>
          <w:p>
            <w:pPr>
              <w:pStyle w:val="Compact"/>
              <w:jc w:val="left"/>
            </w:pPr>
            <w:r>
              <w:t xml:space="preserve">$195.00</w:t>
            </w:r>
          </w:p>
        </w:tc>
        <w:tc>
          <w:tcPr/>
          <w:p>
            <w:pPr>
              <w:pStyle w:val="Compact"/>
              <w:jc w:val="left"/>
            </w:pPr>
            <w:r>
              <w:t xml:space="preserve">$195.00</w:t>
            </w:r>
          </w:p>
        </w:tc>
        <w:tc>
          <w:tcPr/>
          <w:p>
            <w:pPr>
              <w:pStyle w:val="Compact"/>
              <w:jc w:val="left"/>
            </w:pPr>
            <w:r>
              <w:t xml:space="preserve">Report provided within 5 business days</w:t>
            </w:r>
          </w:p>
        </w:tc>
      </w:tr>
      <w:tr>
        <w:tc>
          <w:tcPr/>
          <w:p>
            <w:pPr>
              <w:pStyle w:val="Compact"/>
              <w:jc w:val="left"/>
            </w:pPr>
            <w:r>
              <w:t xml:space="preserve">6</w:t>
            </w:r>
          </w:p>
        </w:tc>
        <w:tc>
          <w:tcPr/>
          <w:p>
            <w:pPr>
              <w:pStyle w:val="Compact"/>
              <w:jc w:val="left"/>
            </w:pPr>
            <w:r>
              <w:rPr>
                <w:bCs/>
                <w:b/>
              </w:rPr>
              <w:t xml:space="preserve">Home Exercise Programme &amp; Digital Resources</w:t>
            </w:r>
            <w:r>
              <w:t xml:space="preserve"> </w:t>
            </w:r>
            <w:r>
              <w:t xml:space="preserve">– Personalised set of printed and digital speech exercises, audio recordings, and access to our Australia Brisbane online therapy portal for between-session practice.</w:t>
            </w:r>
          </w:p>
        </w:tc>
        <w:tc>
          <w:tcPr/>
          <w:p>
            <w:pPr>
              <w:pStyle w:val="Compact"/>
              <w:jc w:val="left"/>
            </w:pPr>
            <w:r>
              <w:t xml:space="preserve">One-time provision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Includes 12-month portal access</w:t>
            </w:r>
          </w:p>
        </w:tc>
      </w:tr>
      <w:tr>
        <w:tc>
          <w:tcPr/>
          <w:p>
            <w:pPr>
              <w:pStyle w:val="Compact"/>
              <w:jc w:val="left"/>
            </w:pPr>
            <w:r>
              <w:t xml:space="preserve">7</w:t>
            </w:r>
          </w:p>
        </w:tc>
        <w:tc>
          <w:tcPr/>
          <w:p>
            <w:pPr>
              <w:pStyle w:val="Compact"/>
              <w:jc w:val="left"/>
            </w:pPr>
            <w:r>
              <w:rPr>
                <w:bCs/>
                <w:b/>
              </w:rPr>
              <w:t xml:space="preserve">Telephone / Telehealth Follow-Up Check-In</w:t>
            </w:r>
            <w:r>
              <w:t xml:space="preserve"> </w:t>
            </w:r>
            <w:r>
              <w:t xml:space="preserve">– A brief remote consultation with the Speech Therapist to address any emerging concerns, answer questions, and provide minor adjustments to the home programme.</w:t>
            </w:r>
          </w:p>
        </w:tc>
        <w:tc>
          <w:tcPr/>
          <w:p>
            <w:pPr>
              <w:pStyle w:val="Compact"/>
              <w:jc w:val="left"/>
            </w:pPr>
            <w:r>
              <w:t xml:space="preserve">20 minutes × 2 sessions</w:t>
            </w:r>
          </w:p>
        </w:tc>
        <w:tc>
          <w:tcPr/>
          <w:p>
            <w:pPr>
              <w:pStyle w:val="Compact"/>
              <w:jc w:val="left"/>
            </w:pPr>
            <w:r>
              <w:t xml:space="preserve">$75.00</w:t>
            </w:r>
          </w:p>
        </w:tc>
        <w:tc>
          <w:tcPr/>
          <w:p>
            <w:pPr>
              <w:pStyle w:val="Compact"/>
              <w:jc w:val="left"/>
            </w:pPr>
            <w:r>
              <w:t xml:space="preserve">$150.00</w:t>
            </w:r>
          </w:p>
        </w:tc>
        <w:tc>
          <w:tcPr/>
          <w:p>
            <w:pPr>
              <w:pStyle w:val="Compact"/>
              <w:jc w:val="left"/>
            </w:pPr>
            <w:r>
              <w:t xml:space="preserve">Conducted via secure video link</w:t>
            </w:r>
          </w:p>
        </w:tc>
      </w:tr>
      <w:tr>
        <w:tc>
          <w:tcPr>
            <w:gridSpan w:val="4"/>
          </w:tcPr>
          <w:p>
            <w:pPr>
              <w:pStyle w:val="Compact"/>
              <w:jc w:val="right"/>
            </w:pPr>
            <w:r>
              <w:t xml:space="preserve">Subtotal</w:t>
            </w:r>
          </w:p>
        </w:tc>
        <w:tc>
          <w:tcPr/>
          <w:p>
            <w:pPr>
              <w:pStyle w:val="Compact"/>
              <w:jc w:val="left"/>
            </w:pPr>
            <w:r>
              <w:t xml:space="preserve">$3,380.00</w:t>
            </w:r>
          </w:p>
        </w:tc>
        <w:tc>
          <w:tcPr/>
          <w:p>
            <w:pPr>
              <w:pStyle w:val="Compact"/>
            </w:pPr>
          </w:p>
        </w:tc>
      </w:tr>
      <w:tr>
        <w:tc>
          <w:tcPr>
            <w:gridSpan w:val="4"/>
          </w:tcPr>
          <w:p>
            <w:pPr>
              <w:pStyle w:val="Compact"/>
              <w:jc w:val="right"/>
            </w:pPr>
            <w:r>
              <w:t xml:space="preserve">GST (10%)</w:t>
            </w:r>
          </w:p>
        </w:tc>
        <w:tc>
          <w:tcPr/>
          <w:p>
            <w:pPr>
              <w:pStyle w:val="Compact"/>
              <w:jc w:val="left"/>
            </w:pPr>
            <w:r>
              <w:t xml:space="preserve">$338.00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$3,718.00</w:t>
            </w:r>
          </w:p>
        </w:tc>
        <w:tc>
          <w:tcPr/>
          <w:p>
            <w:pPr>
              <w:pStyle w:val="Compact"/>
              <w:jc w:val="left"/>
            </w:pPr>
            <w:r>
              <w:t xml:space="preserve">AUD</w:t>
            </w:r>
          </w:p>
        </w:tc>
      </w:tr>
    </w:tbl>
    <w:bookmarkEnd w:id="24"/>
    <w:bookmarkStart w:id="25" w:name="payment-terms-conditions"/>
    <w:p>
      <w:pPr>
        <w:pStyle w:val="Heading2"/>
      </w:pPr>
      <w:r>
        <w:t xml:space="preserve">Payment Terms &amp; Conditions</w:t>
      </w:r>
    </w:p>
    <w:p>
      <w:pPr>
        <w:pStyle w:val="FirstParagraph"/>
      </w:pPr>
      <w:r>
        <w:rPr>
          <w:bCs/>
          <w:b/>
        </w:rPr>
        <w:t xml:space="preserve">1. Payment Schedule:</w:t>
      </w:r>
      <w:r>
        <w:t xml:space="preserve"> </w:t>
      </w:r>
      <w:r>
        <w:t xml:space="preserve">A 20% deposit (AUD $743.60) is due upon acceptance of this Quotation Estimate to secure the client's place in the Speech Therapist's treatment schedule. The remaining balance of AUD $2,974.40 is payable in two equal instalments: 50% at the commencement of Week 1 and 50% at the commencement of Week 7.</w:t>
      </w:r>
    </w:p>
    <w:p>
      <w:pPr>
        <w:pStyle w:val="BodyText"/>
      </w:pPr>
      <w:r>
        <w:rPr>
          <w:bCs/>
          <w:b/>
        </w:rPr>
        <w:t xml:space="preserve">2. Payment Methods:</w:t>
      </w:r>
      <w:r>
        <w:t xml:space="preserve"> </w:t>
      </w:r>
      <w:r>
        <w:t xml:space="preserve">We accept EFT (bank transfer), credit card (Visa, Mastercard, Amex), and direct debit. All payments are processed in Australian Dollars. Bank details will be provided upon invoice issuance.</w:t>
      </w:r>
    </w:p>
    <w:p>
      <w:pPr>
        <w:pStyle w:val="BodyText"/>
      </w:pPr>
      <w:r>
        <w:rPr>
          <w:bCs/>
          <w:b/>
        </w:rPr>
        <w:t xml:space="preserve">3. Private Health Insurance:</w:t>
      </w:r>
      <w:r>
        <w:t xml:space="preserve"> </w:t>
      </w:r>
      <w:r>
        <w:t xml:space="preserve">This Quotation Estimate reflects private (out-of-pocket) rates. Clients with eligible private health insurance may claim a rebate through the Medicare Benefits Schedule (MBS) Item 10003 for Speech Therapist services, subject to their insurer's policy and the requirement of a valid referral from a General Practitioner. The client is responsible for any gap between the MBS rebate and the fees outlined in this estimate.</w:t>
      </w:r>
    </w:p>
    <w:p>
      <w:pPr>
        <w:pStyle w:val="BodyText"/>
      </w:pPr>
      <w:r>
        <w:rPr>
          <w:bCs/>
          <w:b/>
        </w:rPr>
        <w:t xml:space="preserve">4. Cancellation Policy:</w:t>
      </w:r>
      <w:r>
        <w:t xml:space="preserve"> </w:t>
      </w:r>
      <w:r>
        <w:t xml:space="preserve">Appointments must be cancelled or rescheduled at least 48 hours in advance. Late cancellations or no-shows will incur a fee of 50% of the session rate. This policy applies to all Speech Therapist sessions listed in this Quotation Estimate.</w:t>
      </w:r>
    </w:p>
    <w:p>
      <w:pPr>
        <w:pStyle w:val="BodyText"/>
      </w:pPr>
      <w:r>
        <w:rPr>
          <w:bCs/>
          <w:b/>
        </w:rPr>
        <w:t xml:space="preserve">5. Validity:</w:t>
      </w:r>
      <w:r>
        <w:t xml:space="preserve"> </w:t>
      </w:r>
      <w:r>
        <w:t xml:space="preserve">This Quotation Estimate is valid for 30 calendar days from the date of issue. After the expiry date, fees may be subject to revision in line with the current Speech Pathology Australia fee guidelines and any changes in Australia Brisbane operational costs.</w:t>
      </w:r>
    </w:p>
    <w:p>
      <w:pPr>
        <w:pStyle w:val="BodyText"/>
      </w:pPr>
      <w:r>
        <w:rPr>
          <w:bCs/>
          <w:b/>
        </w:rPr>
        <w:t xml:space="preserve">6. Scope Limitations:</w:t>
      </w:r>
      <w:r>
        <w:t xml:space="preserve"> </w:t>
      </w:r>
      <w:r>
        <w:t xml:space="preserve">This Quotation Estimate covers the specific services and duration outlined above. Any additional sessions, extended assessments, or specialist referrals (e.g., to an otolaryngologist or neurologist) will be quoted separately and require written client consent prior to commencement.</w:t>
      </w:r>
    </w:p>
    <w:p>
      <w:pPr>
        <w:pStyle w:val="BodyText"/>
      </w:pPr>
      <w:r>
        <w:rPr>
          <w:bCs/>
          <w:b/>
        </w:rPr>
        <w:t xml:space="preserve">7. Confidentiality:</w:t>
      </w:r>
      <w:r>
        <w:t xml:space="preserve"> </w:t>
      </w:r>
      <w:r>
        <w:t xml:space="preserve">All clinical information, assessment data, and treatment records are handled in strict accordance with the Australian Privacy Act 1988 and the AHPRA National Registration Standards. The Speech Therapist is bound by professional confidentiality obligations throughout the duration of the engagement and beyond.</w:t>
      </w:r>
    </w:p>
    <w:p>
      <w:pPr>
        <w:pStyle w:val="BodyText"/>
      </w:pPr>
      <w:r>
        <w:rPr>
          <w:bCs/>
          <w:b/>
        </w:rPr>
        <w:t xml:space="preserve">8. Governing Law:</w:t>
      </w:r>
      <w:r>
        <w:t xml:space="preserve"> </w:t>
      </w:r>
      <w:r>
        <w:t xml:space="preserve">This Quotation Estimate and any resulting service agreement are governed by the laws of the State of Queensland, Australia Brisbane jurisdiction.</w:t>
      </w:r>
    </w:p>
    <w:bookmarkEnd w:id="25"/>
    <w:bookmarkStart w:id="26" w:name="acceptance-authorisation"/>
    <w:p>
      <w:pPr>
        <w:pStyle w:val="Heading2"/>
      </w:pPr>
      <w:r>
        <w:t xml:space="preserve">Acceptance &amp; Authorisation</w:t>
      </w:r>
    </w:p>
    <w:p>
      <w:pPr>
        <w:pStyle w:val="FirstParagraph"/>
      </w:pPr>
      <w:r>
        <w:t xml:space="preserve">By signing below, the client acknowledges that they have read, understood, and accepted all terms and conditions set out in this Quotation Estimate. The client authorises the Speech Therapist, Ms. Emily Hartley, to commence the outlined services at the Brisbane Speech &amp; Language Therapy Centre, Fortitude Valley, Australia Brisbane, on the agreed start date.</w:t>
      </w:r>
    </w:p>
    <w:p>
      <w:pPr>
        <w:pStyle w:val="BodyText"/>
      </w:pPr>
      <w:r>
        <w:rPr>
          <w:bCs/>
          <w:b/>
        </w:rPr>
        <w:t xml:space="preserve">Client Signature</w:t>
      </w:r>
      <w:r>
        <w:br/>
      </w:r>
      <w:r>
        <w:t xml:space="preserve">Mr. James A. Whitfield</w:t>
      </w:r>
      <w:r>
        <w:br/>
      </w:r>
      <w:r>
        <w:t xml:space="preserve">Date: ____________________</w:t>
      </w:r>
    </w:p>
    <w:p>
      <w:pPr>
        <w:pStyle w:val="BodyText"/>
      </w:pPr>
      <w:r>
        <w:rPr>
          <w:bCs/>
          <w:b/>
        </w:rPr>
        <w:t xml:space="preserve">Speech Therapist / Authorised Representative</w:t>
      </w:r>
      <w:r>
        <w:br/>
      </w:r>
      <w:r>
        <w:t xml:space="preserve">Ms. Emily Hartley, MA (Speech Pathology)</w:t>
      </w:r>
      <w:r>
        <w:br/>
      </w:r>
      <w:r>
        <w:t xml:space="preserve">Brisbane Speech &amp; Language Therapy Centre</w:t>
      </w:r>
      <w:r>
        <w:br/>
      </w:r>
      <w:r>
        <w:t xml:space="preserve">Date: ____________________</w:t>
      </w:r>
    </w:p>
    <w:p>
      <w:pPr>
        <w:pStyle w:val="BodyText"/>
      </w:pPr>
      <w:r>
        <w:t xml:space="preserve">This Quotation Estimate was prepared by Brisbane Speech &amp; Language Therapy Centre, a registered Speech Therapist practice operating in Australia Brisbane. This document is for estimation purposes only and does not constitute a binding contract until signed and countersigned by both parties. For queries regarding this Quotation Estimate, please contact our office at (07) 3856 7890 or enquiries@brisbanespeechtherapy.com.au. © 2025 Brisbane Speech &amp; Language Therapy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Australia Brisbane</dc:title>
  <dc:creator/>
  <dc:language>en</dc:language>
  <cp:keywords/>
  <dcterms:created xsi:type="dcterms:W3CDTF">2026-10-10T06:59:25Z</dcterms:created>
  <dcterms:modified xsi:type="dcterms:W3CDTF">2026-10-10T06:59:25Z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