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Speech Therapist Services</w:t>
      </w:r>
    </w:p>
    <w:p>
      <w:pPr>
        <w:pStyle w:val="BodyText"/>
      </w:pPr>
      <w:r>
        <w:t xml:space="preserve">Chile Santiago — Metropolitan Region</w:t>
      </w:r>
    </w:p>
    <w:p>
      <w:pPr>
        <w:pStyle w:val="BodyText"/>
      </w:pPr>
      <w:r>
        <w:t xml:space="preserve">Document Reference: QE-ST-2025-0847</w:t>
      </w:r>
    </w:p>
    <w:bookmarkEnd w:id="20"/>
    <w:p>
      <w:pPr>
        <w:pStyle w:val="BodyText"/>
      </w:pPr>
      <w:r>
        <w:rPr>
          <w:bCs/>
          <w:b/>
        </w:rPr>
        <w:t xml:space="preserve">Quotation Date: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Currency:</w:t>
      </w:r>
      <w:r>
        <w:t xml:space="preserve"> </w:t>
      </w:r>
      <w:r>
        <w:t xml:space="preserve">CLP (Chilean Pesos)</w:t>
      </w:r>
    </w:p>
    <w:p>
      <w:pPr>
        <w:pStyle w:val="BodyText"/>
      </w:pPr>
      <w:r>
        <w:rPr>
          <w:bCs/>
          <w:b/>
        </w:rPr>
        <w:t xml:space="preserve">Page:</w:t>
      </w:r>
      <w:r>
        <w:t xml:space="preserve"> </w:t>
      </w:r>
      <w:r>
        <w:t xml:space="preserve">1 of 1</w:t>
      </w:r>
    </w:p>
    <w:p>
      <w:pPr>
        <w:pStyle w:val="BodyText"/>
      </w:pPr>
      <w:r>
        <w:t xml:space="preserve">Service Provider Information</w:t>
      </w:r>
    </w:p>
    <w:bookmarkStart w:id="21" w:name="provider"/>
    <w:p>
      <w:pPr>
        <w:pStyle w:val="Heading3"/>
      </w:pPr>
      <w:r>
        <w:t xml:space="preserve">Provider</w:t>
      </w:r>
    </w:p>
    <w:p>
      <w:pPr>
        <w:pStyle w:val="FirstParagraph"/>
      </w:pPr>
      <w:r>
        <w:rPr>
          <w:bCs/>
          <w:b/>
        </w:rPr>
        <w:t xml:space="preserve">Clínica del Hablar Santiago</w:t>
      </w:r>
      <w:r>
        <w:br/>
      </w:r>
      <w:r>
        <w:t xml:space="preserve">Av. Providencia 1250, Of. 804</w:t>
      </w:r>
      <w:r>
        <w:br/>
      </w:r>
      <w:r>
        <w:t xml:space="preserve">Providencia, Chile Santiago</w:t>
      </w:r>
      <w:r>
        <w:br/>
      </w:r>
      <w:r>
        <w:t xml:space="preserve">RUT: 76.543.210-K</w:t>
      </w:r>
      <w:r>
        <w:br/>
      </w:r>
      <w:r>
        <w:t xml:space="preserve">Phone: +56 2 2345 6789</w:t>
      </w:r>
      <w:r>
        <w:br/>
      </w:r>
      <w:r>
        <w:t xml:space="preserve">Email: info@clinicadelhablar.cl</w:t>
      </w:r>
      <w:r>
        <w:br/>
      </w:r>
      <w:r>
        <w:t xml:space="preserve">Web: www.clinicadelhablar.cl</w:t>
      </w:r>
    </w:p>
    <w:bookmarkEnd w:id="21"/>
    <w:bookmarkStart w:id="22" w:name="client-recipient"/>
    <w:p>
      <w:pPr>
        <w:pStyle w:val="Heading3"/>
      </w:pPr>
      <w:r>
        <w:t xml:space="preserve">Client / Recipient</w:t>
      </w:r>
    </w:p>
    <w:p>
      <w:pPr>
        <w:pStyle w:val="FirstParagraph"/>
      </w:pPr>
      <w:r>
        <w:rPr>
          <w:bCs/>
          <w:b/>
        </w:rPr>
        <w:t xml:space="preserve">Mr./Ms. [Client Full Name]</w:t>
      </w:r>
      <w:r>
        <w:br/>
      </w:r>
      <w:r>
        <w:t xml:space="preserve">[Client Address]</w:t>
      </w:r>
      <w:r>
        <w:br/>
      </w:r>
      <w:r>
        <w:t xml:space="preserve">[Comuna], Chile Santiago</w:t>
      </w:r>
      <w:r>
        <w:br/>
      </w:r>
      <w:r>
        <w:t xml:space="preserve">RUT: [XX.XXX.XXX-X]</w:t>
      </w:r>
      <w:r>
        <w:br/>
      </w:r>
      <w:r>
        <w:t xml:space="preserve">Phone: +56 9 XXXX XXXX</w:t>
      </w:r>
      <w:r>
        <w:br/>
      </w:r>
      <w:r>
        <w:t xml:space="preserve">Email: [client@email.com]</w:t>
      </w:r>
    </w:p>
    <w:bookmarkEnd w:id="22"/>
    <w:p>
      <w:pPr>
        <w:pStyle w:val="BodyText"/>
      </w:pPr>
      <w:r>
        <w:t xml:space="preserve">Scope of Services — Speech Therapist Program</w:t>
      </w:r>
    </w:p>
    <w:p>
      <w:pPr>
        <w:pStyle w:val="BodyText"/>
      </w:pPr>
      <w:r>
        <w:t xml:space="preserve">This</w:t>
      </w:r>
      <w:r>
        <w:t xml:space="preserve"> </w:t>
      </w:r>
      <w:r>
        <w:t xml:space="preserve">Quotation Estimate</w:t>
      </w:r>
      <w:r>
        <w:t xml:space="preserve"> </w:t>
      </w:r>
      <w:r>
        <w:t xml:space="preserve">is issued by Clínica del Hablar Santiago to provide a comprehensive, itemized breakdown of professional</w:t>
      </w:r>
      <w:r>
        <w:t xml:space="preserve"> </w:t>
      </w:r>
      <w:r>
        <w:t xml:space="preserve">Speech Therapist</w:t>
      </w:r>
      <w:r>
        <w:t xml:space="preserve"> </w:t>
      </w:r>
      <w:r>
        <w:t xml:space="preserve">services to be delivered in the metropolitan area of</w:t>
      </w:r>
      <w:r>
        <w:t xml:space="preserve"> </w:t>
      </w:r>
      <w:r>
        <w:t xml:space="preserve">Chile Santiago</w:t>
      </w:r>
      <w:r>
        <w:t xml:space="preserve">. The following program has been designed based on a preliminary clinical assessment conducted on June 10, 2025, and is tailored to address the specific communication and language needs of the client or the client's dependent (child, adolescent, or adult).</w:t>
      </w:r>
    </w:p>
    <w:p>
      <w:pPr>
        <w:pStyle w:val="BodyText"/>
      </w:pPr>
      <w:r>
        <w:t xml:space="preserve">Our licensed</w:t>
      </w:r>
      <w:r>
        <w:t xml:space="preserve"> </w:t>
      </w:r>
      <w:r>
        <w:t xml:space="preserve">Speech Therapist</w:t>
      </w:r>
      <w:r>
        <w:t xml:space="preserve">, a certified professional registered with the Colegio de Fonoaudiólogos de Chile, will conduct all sessions in a fully equipped therapy room located in the Providencia district of</w:t>
      </w:r>
      <w:r>
        <w:t xml:space="preserve"> </w:t>
      </w:r>
      <w:r>
        <w:t xml:space="preserve">Chile Santiago</w:t>
      </w:r>
      <w:r>
        <w:t xml:space="preserve">. The program encompasses diagnostic evaluation, individualized treatment planning, weekly therapeutic sessions, progress monitoring, and a final comprehensive report.</w:t>
      </w:r>
    </w:p>
    <w:p>
      <w:pPr>
        <w:pStyle w:val="BodyText"/>
      </w:pPr>
      <w:r>
        <w:t xml:space="preserve">Itemized Pricing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Initial Comprehensive Diagnostic Evaluation by Speech Therapist (articulation, phonology, fluency, voice, language comprehension and expression)</w:t>
            </w:r>
          </w:p>
        </w:tc>
        <w:tc>
          <w:tcPr/>
          <w:p>
            <w:pPr>
              <w:pStyle w:val="Compact"/>
              <w:jc w:val="left"/>
            </w:pPr>
            <w:r>
              <w:t xml:space="preserve">90 min</w:t>
            </w:r>
          </w:p>
        </w:tc>
        <w:tc>
          <w:tcPr/>
          <w:p>
            <w:pPr>
              <w:pStyle w:val="Compact"/>
              <w:jc w:val="left"/>
            </w:pPr>
            <w:r>
              <w:t xml:space="preserve">One-time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Individualized Treatment Plan Development &amp; Family Orientation Session</w:t>
            </w:r>
          </w:p>
        </w:tc>
        <w:tc>
          <w:tcPr/>
          <w:p>
            <w:pPr>
              <w:pStyle w:val="Compact"/>
              <w:jc w:val="left"/>
            </w:pPr>
            <w:r>
              <w:t xml:space="preserve">60 min</w:t>
            </w:r>
          </w:p>
        </w:tc>
        <w:tc>
          <w:tcPr/>
          <w:p>
            <w:pPr>
              <w:pStyle w:val="Compact"/>
              <w:jc w:val="left"/>
            </w:pPr>
            <w:r>
              <w:t xml:space="preserve">One-time</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3</w:t>
            </w:r>
          </w:p>
        </w:tc>
        <w:tc>
          <w:tcPr/>
          <w:p>
            <w:pPr>
              <w:pStyle w:val="Compact"/>
              <w:jc w:val="left"/>
            </w:pPr>
            <w:r>
              <w:t xml:space="preserve">Weekly Speech Therapy Sessions (articulation drills, phonological intervention, oral motor exercises, language facilitation)</w:t>
            </w:r>
          </w:p>
        </w:tc>
        <w:tc>
          <w:tcPr/>
          <w:p>
            <w:pPr>
              <w:pStyle w:val="Compact"/>
              <w:jc w:val="left"/>
            </w:pPr>
            <w:r>
              <w:t xml:space="preserve">50 min</w:t>
            </w:r>
          </w:p>
        </w:tc>
        <w:tc>
          <w:tcPr/>
          <w:p>
            <w:pPr>
              <w:pStyle w:val="Compact"/>
              <w:jc w:val="left"/>
            </w:pPr>
            <w:r>
              <w:t xml:space="preserve">2x / week × 12 weeks</w:t>
            </w:r>
          </w:p>
        </w:tc>
        <w:tc>
          <w:tcPr/>
          <w:p>
            <w:pPr>
              <w:pStyle w:val="Compact"/>
              <w:jc w:val="left"/>
            </w:pPr>
            <w:r>
              <w:t xml:space="preserve">$65,000</w:t>
            </w:r>
          </w:p>
        </w:tc>
        <w:tc>
          <w:tcPr/>
          <w:p>
            <w:pPr>
              <w:pStyle w:val="Compact"/>
              <w:jc w:val="left"/>
            </w:pPr>
            <w:r>
              <w:t xml:space="preserve">$1,560,000</w:t>
            </w:r>
          </w:p>
        </w:tc>
      </w:tr>
      <w:tr>
        <w:tc>
          <w:tcPr/>
          <w:p>
            <w:pPr>
              <w:pStyle w:val="Compact"/>
              <w:jc w:val="left"/>
            </w:pPr>
            <w:r>
              <w:t xml:space="preserve">4</w:t>
            </w:r>
          </w:p>
        </w:tc>
        <w:tc>
          <w:tcPr/>
          <w:p>
            <w:pPr>
              <w:pStyle w:val="Compact"/>
              <w:jc w:val="left"/>
            </w:pPr>
            <w:r>
              <w:t xml:space="preserve">Bi-Weekly Progress Assessment &amp; Plan Adjustment (administered by the Speech Therapist)</w:t>
            </w:r>
          </w:p>
        </w:tc>
        <w:tc>
          <w:tcPr/>
          <w:p>
            <w:pPr>
              <w:pStyle w:val="Compact"/>
              <w:jc w:val="left"/>
            </w:pPr>
            <w:r>
              <w:t xml:space="preserve">45 min</w:t>
            </w:r>
          </w:p>
        </w:tc>
        <w:tc>
          <w:tcPr/>
          <w:p>
            <w:pPr>
              <w:pStyle w:val="Compact"/>
              <w:jc w:val="left"/>
            </w:pPr>
            <w:r>
              <w:t xml:space="preserve">Every 2 weeks × 6</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5</w:t>
            </w:r>
          </w:p>
        </w:tc>
        <w:tc>
          <w:tcPr/>
          <w:p>
            <w:pPr>
              <w:pStyle w:val="Compact"/>
              <w:jc w:val="left"/>
            </w:pPr>
            <w:r>
              <w:t xml:space="preserve">Home Practice Materials &amp; Digital Resource Package (customized worksheets, audio recordings, app access)</w:t>
            </w:r>
          </w:p>
        </w:tc>
        <w:tc>
          <w:tcPr/>
          <w:p>
            <w:pPr>
              <w:pStyle w:val="Compact"/>
              <w:jc w:val="left"/>
            </w:pPr>
            <w:r>
              <w:t xml:space="preserve">—</w:t>
            </w:r>
          </w:p>
        </w:tc>
        <w:tc>
          <w:tcPr/>
          <w:p>
            <w:pPr>
              <w:pStyle w:val="Compact"/>
              <w:jc w:val="left"/>
            </w:pPr>
            <w:r>
              <w:t xml:space="preserve">One-time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Final Comprehensive Report &amp; Discharge Summary (for school, insurance, or medical records)</w:t>
            </w:r>
          </w:p>
        </w:tc>
        <w:tc>
          <w:tcPr/>
          <w:p>
            <w:pPr>
              <w:pStyle w:val="Compact"/>
              <w:jc w:val="left"/>
            </w:pPr>
            <w:r>
              <w:t xml:space="preserve">60 min</w:t>
            </w:r>
          </w:p>
        </w:tc>
        <w:tc>
          <w:tcPr/>
          <w:p>
            <w:pPr>
              <w:pStyle w:val="Compact"/>
              <w:jc w:val="left"/>
            </w:pPr>
            <w:r>
              <w:t xml:space="preserve">One-time</w:t>
            </w:r>
          </w:p>
        </w:tc>
        <w:tc>
          <w:tcPr/>
          <w:p>
            <w:pPr>
              <w:pStyle w:val="Compact"/>
              <w:jc w:val="left"/>
            </w:pPr>
            <w:r>
              <w:t xml:space="preserve">$70,000</w:t>
            </w:r>
          </w:p>
        </w:tc>
        <w:tc>
          <w:tcPr/>
          <w:p>
            <w:pPr>
              <w:pStyle w:val="Compact"/>
              <w:jc w:val="left"/>
            </w:pPr>
            <w:r>
              <w:t xml:space="preserve">$70,000</w:t>
            </w:r>
          </w:p>
        </w:tc>
      </w:tr>
      <w:tr>
        <w:tc>
          <w:tcPr/>
          <w:p>
            <w:pPr>
              <w:pStyle w:val="Compact"/>
              <w:jc w:val="left"/>
            </w:pPr>
            <w:r>
              <w:t xml:space="preserve">7</w:t>
            </w:r>
          </w:p>
        </w:tc>
        <w:tc>
          <w:tcPr/>
          <w:p>
            <w:pPr>
              <w:pStyle w:val="Compact"/>
              <w:jc w:val="left"/>
            </w:pPr>
            <w:r>
              <w:t xml:space="preserve">Parent/Caregiver Training Workshop (strategies for reinforcement at home, 2 sessions)</w:t>
            </w:r>
          </w:p>
        </w:tc>
        <w:tc>
          <w:tcPr/>
          <w:p>
            <w:pPr>
              <w:pStyle w:val="Compact"/>
              <w:jc w:val="left"/>
            </w:pPr>
            <w:r>
              <w:t xml:space="preserve">60 min each</w:t>
            </w:r>
          </w:p>
        </w:tc>
        <w:tc>
          <w:tcPr/>
          <w:p>
            <w:pPr>
              <w:pStyle w:val="Compact"/>
              <w:jc w:val="left"/>
            </w:pPr>
            <w:r>
              <w:t xml:space="preserve">2 sessions</w:t>
            </w:r>
          </w:p>
        </w:tc>
        <w:tc>
          <w:tcPr/>
          <w:p>
            <w:pPr>
              <w:pStyle w:val="Compact"/>
              <w:jc w:val="left"/>
            </w:pPr>
            <w:r>
              <w:t xml:space="preserve">$40,000</w:t>
            </w:r>
          </w:p>
        </w:tc>
        <w:tc>
          <w:tcPr/>
          <w:p>
            <w:pPr>
              <w:pStyle w:val="Compact"/>
              <w:jc w:val="left"/>
            </w:pPr>
            <w:r>
              <w:t xml:space="preserve">$80,000</w:t>
            </w:r>
          </w:p>
        </w:tc>
      </w:tr>
      <w:tr>
        <w:tc>
          <w:tcPr>
            <w:gridSpan w:val="5"/>
          </w:tcPr>
          <w:p>
            <w:pPr>
              <w:pStyle w:val="Compact"/>
              <w:jc w:val="left"/>
            </w:pPr>
            <w:r>
              <w:t xml:space="preserve">TOTAL ESTIMATED COST (CLP)</w:t>
            </w:r>
          </w:p>
        </w:tc>
        <w:tc>
          <w:tcPr/>
          <w:p>
            <w:pPr>
              <w:pStyle w:val="Compact"/>
              <w:jc w:val="left"/>
            </w:pPr>
            <w:r>
              <w:t xml:space="preserve">$2,155,000</w:t>
            </w:r>
          </w:p>
        </w:tc>
      </w:tr>
    </w:tbl>
    <w:p>
      <w:pPr>
        <w:pStyle w:val="BodyText"/>
      </w:pPr>
      <w:r>
        <w:rPr>
          <w:bCs/>
          <w:b/>
        </w:rPr>
        <w:t xml:space="preserve">Note:</w:t>
      </w:r>
      <w:r>
        <w:t xml:space="preserve"> </w:t>
      </w:r>
      <w:r>
        <w:t xml:space="preserve">All prices are expressed in Chilean Pesos (CLP) and include IVA (19% VAT) as required by the Servicio de Impuestos Nacionales of Chile. This</w:t>
      </w:r>
      <w:r>
        <w:t xml:space="preserve"> </w:t>
      </w:r>
      <w:r>
        <w:t xml:space="preserve">Quotation Estimate</w:t>
      </w:r>
      <w:r>
        <w:t xml:space="preserve"> </w:t>
      </w:r>
      <w:r>
        <w:t xml:space="preserve">does not include travel or transportation costs if the client requests the</w:t>
      </w:r>
      <w:r>
        <w:t xml:space="preserve"> </w:t>
      </w:r>
      <w:r>
        <w:t xml:space="preserve">Speech Therapist</w:t>
      </w:r>
      <w:r>
        <w:t xml:space="preserve"> </w:t>
      </w:r>
      <w:r>
        <w:t xml:space="preserve">to conduct sessions at a location outside the Providencia office in</w:t>
      </w:r>
      <w:r>
        <w:t xml:space="preserve"> </w:t>
      </w:r>
      <w:r>
        <w:t xml:space="preserve">Chile Santiago</w:t>
      </w:r>
      <w:r>
        <w:t xml:space="preserve">. A surcharge of $25,000 CLP per session will apply for home-visit services within the commune of Providencia, Ñuñoa, or Las Condes.</w:t>
      </w:r>
    </w:p>
    <w:p>
      <w:pPr>
        <w:pStyle w:val="BodyText"/>
      </w:pPr>
      <w:r>
        <w:t xml:space="preserve">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adjusted to reflect current market rates in Chile Santiago.</w:t>
      </w:r>
    </w:p>
    <w:p>
      <w:pPr>
        <w:numPr>
          <w:ilvl w:val="0"/>
          <w:numId w:val="1001"/>
        </w:numPr>
        <w:pStyle w:val="Compact"/>
      </w:pPr>
      <w:r>
        <w:rPr>
          <w:bCs/>
          <w:b/>
        </w:rPr>
        <w:t xml:space="preserve">Payment Schedule:</w:t>
      </w:r>
      <w:r>
        <w:t xml:space="preserve"> </w:t>
      </w:r>
      <w:r>
        <w:t xml:space="preserve">A 30% advance payment (CLP $646,500) is required to secure the client's place in the Speech Therapist's schedule. The remaining balance shall be paid in two equal monthly installments (CLP $754,250 each) due on the 1st of the second and third months of the program.</w:t>
      </w:r>
    </w:p>
    <w:p>
      <w:pPr>
        <w:numPr>
          <w:ilvl w:val="0"/>
          <w:numId w:val="1001"/>
        </w:numPr>
        <w:pStyle w:val="Compact"/>
      </w:pPr>
      <w:r>
        <w:rPr>
          <w:bCs/>
          <w:b/>
        </w:rPr>
        <w:t xml:space="preserve">Accepted Payment Methods:</w:t>
      </w:r>
      <w:r>
        <w:t xml:space="preserve"> </w:t>
      </w:r>
      <w:r>
        <w:t xml:space="preserve">Bank transfer (Cuenta RUT), credit/debit card (Visa, Mastercard, American Express), or cash at the Clínica del Hablar Santiago office. Installment plans of up to 3 months are available through our in-house financing or via Banco de Chile / Santander consumer credit.</w:t>
      </w:r>
    </w:p>
    <w:p>
      <w:pPr>
        <w:numPr>
          <w:ilvl w:val="0"/>
          <w:numId w:val="1001"/>
        </w:numPr>
        <w:pStyle w:val="Compact"/>
      </w:pPr>
      <w:r>
        <w:rPr>
          <w:bCs/>
          <w:b/>
        </w:rPr>
        <w:t xml:space="preserve">Cancellations &amp; Rescheduling:</w:t>
      </w:r>
      <w:r>
        <w:t xml:space="preserve"> </w:t>
      </w:r>
      <w:r>
        <w:t xml:space="preserve">Sessions may be rescheduled up to 24 hours in advance at no additional charge. Cancellations made less than 24 hours before the scheduled session will be billed at 50% of the session fee. The Speech Therapist reserves the right to cancel in cases of force majeure, with full rescheduling within 72 hours.</w:t>
      </w:r>
    </w:p>
    <w:p>
      <w:pPr>
        <w:numPr>
          <w:ilvl w:val="0"/>
          <w:numId w:val="1001"/>
        </w:numPr>
        <w:pStyle w:val="Compact"/>
      </w:pPr>
      <w:r>
        <w:rPr>
          <w:bCs/>
          <w:b/>
        </w:rPr>
        <w:t xml:space="preserve">Confidentiality:</w:t>
      </w:r>
      <w:r>
        <w:t xml:space="preserve"> </w:t>
      </w:r>
      <w:r>
        <w:t xml:space="preserve">All clinical records, diagnostic reports, and session notes are protected under Chilean Law 19.628 on the Protection of Private Life and the regulations of the Colegio de Fonoaudiólogos de Chile. No information will be disclosed without written consent from the client or legal guardian.</w:t>
      </w:r>
    </w:p>
    <w:p>
      <w:pPr>
        <w:numPr>
          <w:ilvl w:val="0"/>
          <w:numId w:val="1001"/>
        </w:numPr>
        <w:pStyle w:val="Compact"/>
      </w:pPr>
      <w:r>
        <w:rPr>
          <w:bCs/>
          <w:b/>
        </w:rPr>
        <w:t xml:space="preserve">Program Duration:</w:t>
      </w:r>
      <w:r>
        <w:t xml:space="preserve"> </w:t>
      </w:r>
      <w:r>
        <w:t xml:space="preserve">The 12-week program is an estimate based on the initial assessment. The Speech Therapist may recommend an extension or modification of the program based on the client's progress. Any additional sessions will be quoted separately at the same unit rates specified in this document.</w:t>
      </w:r>
    </w:p>
    <w:p>
      <w:pPr>
        <w:numPr>
          <w:ilvl w:val="0"/>
          <w:numId w:val="1001"/>
        </w:numPr>
        <w:pStyle w:val="Compact"/>
      </w:pPr>
      <w:r>
        <w:rPr>
          <w:bCs/>
          <w:b/>
        </w:rPr>
        <w:t xml:space="preserve">Insurance &amp; Reimbursement:</w:t>
      </w:r>
      <w:r>
        <w:t xml:space="preserve"> </w:t>
      </w:r>
      <w:r>
        <w:t xml:space="preserve">This Quotation Estimate can be submitted to major Chilean health insurance providers (Isapre: PlanVital, Cruz Blanca, Vida, Colmena, etc.) for partial or full reimbursement, subject to the client's coverage plan. An official invoice (Factura) will be issued upon request.</w:t>
      </w:r>
    </w:p>
    <w:p>
      <w:pPr>
        <w:numPr>
          <w:ilvl w:val="0"/>
          <w:numId w:val="1001"/>
        </w:numPr>
        <w:pStyle w:val="Compact"/>
      </w:pPr>
      <w:r>
        <w:rPr>
          <w:bCs/>
          <w:b/>
        </w:rPr>
        <w:t xml:space="preserve">Professional Standards:</w:t>
      </w:r>
      <w:r>
        <w:t xml:space="preserve"> </w:t>
      </w:r>
      <w:r>
        <w:t xml:space="preserve">The Speech Therapist providing services is a licensed Fonoaudiólogo(a) with a minimum of 8 years of clinical experience, registered with the Superintendencia de Salud de Chile and the Colegio de Fonoaudiólogos de Chile. All interventions follow evidence-based protocols (e.g., Dynamic Approach, Cycle Approach, LSHS) adapted to the Chilean Spanish-speaking context.</w:t>
      </w:r>
    </w:p>
    <w:p>
      <w:pPr>
        <w:pStyle w:val="FirstParagraph"/>
      </w:pPr>
      <w:r>
        <w:t xml:space="preserve">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Speech Therapist</w:t>
      </w:r>
      <w:r>
        <w:t xml:space="preserve"> </w:t>
      </w:r>
      <w:r>
        <w:t xml:space="preserve">services in</w:t>
      </w:r>
      <w:r>
        <w:t xml:space="preserve"> </w:t>
      </w:r>
      <w:r>
        <w:t xml:space="preserve">Chile Santiago</w:t>
      </w:r>
      <w:r>
        <w:t xml:space="preserve"> </w:t>
      </w:r>
      <w:r>
        <w:t xml:space="preserve">and agrees to the terms, conditions, and pricing outlined in this document. The client authorizes Clínica del Hablar Santiago to commence the diagnostic evaluation upon receipt of the advance payment.</w:t>
      </w:r>
    </w:p>
    <w:p>
      <w:pPr>
        <w:pStyle w:val="BodyText"/>
      </w:pPr>
      <w:r>
        <w:br/>
      </w:r>
    </w:p>
    <w:p>
      <w:pPr>
        <w:pStyle w:val="BodyText"/>
      </w:pPr>
      <w:r>
        <w:t xml:space="preserve">Client / Legal Guardian Signature</w:t>
      </w:r>
      <w:r>
        <w:br/>
      </w:r>
      <w:r>
        <w:t xml:space="preserve">Name: ______________________________</w:t>
      </w:r>
      <w:r>
        <w:br/>
      </w:r>
      <w:r>
        <w:t xml:space="preserve">RUT: ______________________________</w:t>
      </w:r>
      <w:r>
        <w:br/>
      </w:r>
      <w:r>
        <w:t xml:space="preserve">Date: ______________________________</w:t>
      </w:r>
    </w:p>
    <w:p>
      <w:pPr>
        <w:pStyle w:val="BodyText"/>
      </w:pPr>
      <w:r>
        <w:t xml:space="preserve">Clínica del Hablar Santiago (Provider)</w:t>
      </w:r>
      <w:r>
        <w:br/>
      </w:r>
      <w:r>
        <w:t xml:space="preserve">Name: Dra. Carolina Fuentes, Fonoaudióloga</w:t>
      </w:r>
      <w:r>
        <w:br/>
      </w:r>
      <w:r>
        <w:t xml:space="preserve">RUT: 12.345.678-9</w:t>
      </w:r>
      <w:r>
        <w:br/>
      </w:r>
      <w:r>
        <w:t xml:space="preserve">Date: ______________________________</w:t>
      </w:r>
    </w:p>
    <w:p>
      <w:pPr>
        <w:pStyle w:val="BodyText"/>
      </w:pPr>
      <w:r>
        <w:t xml:space="preserve">Clínica del Hablar Santiago — Av. Providencia 1250, Of. 804, Providencia, Chile Santiago — RUT: 76.543.210-K</w:t>
      </w:r>
    </w:p>
    <w:p>
      <w:pPr>
        <w:pStyle w:val="BodyText"/>
      </w:pPr>
      <w:r>
        <w:t xml:space="preserve">This Quotation Estimate was generated on June 15, 2025. For inquiries or modifications, please contact us at +56 2 2345 6789 or info@clinicadelhablar.cl.</w:t>
      </w:r>
    </w:p>
    <w:p>
      <w:pPr>
        <w:pStyle w:val="BodyText"/>
      </w:pPr>
      <w:r>
        <w:t xml:space="preserve">© 2025 Clínica del Hablar Santiago. All rights reserved. Document QE-ST-2025-0847.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Chile Santiago</dc:title>
  <dc:creator/>
  <dc:language>en</dc:language>
  <cp:keywords/>
  <dcterms:created xsi:type="dcterms:W3CDTF">2026-10-10T07:31:55Z</dcterms:created>
  <dcterms:modified xsi:type="dcterms:W3CDTF">2026-10-10T07:31:55Z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