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Beijing, China | PRC</w:t>
      </w:r>
    </w:p>
    <w:bookmarkEnd w:id="20"/>
    <w:p>
      <w:pPr>
        <w:pStyle w:val="BodyText"/>
      </w:pPr>
      <w:r>
        <w:rPr>
          <w:bCs/>
          <w:b/>
        </w:rPr>
        <w:t xml:space="preserve">Quotation No.:</w:t>
      </w:r>
      <w:r>
        <w:t xml:space="preserve"> </w:t>
      </w:r>
      <w:r>
        <w:t xml:space="preserve">QTE-BJ-2025-04782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Liang Wei, M.S. Speech-Language Pathology</w:t>
      </w:r>
      <w:r>
        <w:br/>
      </w:r>
      <w:r>
        <w:rPr>
          <w:bCs/>
          <w:b/>
        </w:rPr>
        <w:t xml:space="preserve">License No.:</w:t>
      </w:r>
      <w:r>
        <w:t xml:space="preserve"> </w:t>
      </w:r>
      <w:r>
        <w:t xml:space="preserve">CN-SLP-2019-08834</w:t>
      </w:r>
      <w:r>
        <w:br/>
      </w:r>
      <w:r>
        <w:rPr>
          <w:bCs/>
          <w:b/>
        </w:rPr>
        <w:t xml:space="preserve">Practice:</w:t>
      </w:r>
      <w:r>
        <w:t xml:space="preserve"> </w:t>
      </w:r>
      <w:r>
        <w:t xml:space="preserve">Capital Speech &amp; Language Centre, Beijing</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Institution Name</w:t>
            </w:r>
          </w:p>
        </w:tc>
        <w:tc>
          <w:tcPr/>
          <w:p>
            <w:pPr>
              <w:pStyle w:val="Compact"/>
              <w:jc w:val="left"/>
            </w:pPr>
            <w:r>
              <w:t xml:space="preserve">Beijing International Family Education Group</w:t>
            </w:r>
          </w:p>
        </w:tc>
      </w:tr>
      <w:tr>
        <w:tc>
          <w:tcPr/>
          <w:p>
            <w:pPr>
              <w:pStyle w:val="Compact"/>
              <w:jc w:val="left"/>
            </w:pPr>
            <w:r>
              <w:t xml:space="preserve">Address</w:t>
            </w:r>
          </w:p>
        </w:tc>
        <w:tc>
          <w:tcPr/>
          <w:p>
            <w:pPr>
              <w:pStyle w:val="Compact"/>
              <w:jc w:val="left"/>
            </w:pPr>
            <w:r>
              <w:t xml:space="preserve">No. 88 Chaoyang Road, Chaoyang District, Beijing, China 100020</w:t>
            </w:r>
          </w:p>
        </w:tc>
      </w:tr>
      <w:tr>
        <w:tc>
          <w:tcPr/>
          <w:p>
            <w:pPr>
              <w:pStyle w:val="Compact"/>
              <w:jc w:val="left"/>
            </w:pPr>
            <w:r>
              <w:t xml:space="preserve">Contact Person</w:t>
            </w:r>
          </w:p>
        </w:tc>
        <w:tc>
          <w:tcPr/>
          <w:p>
            <w:pPr>
              <w:pStyle w:val="Compact"/>
              <w:jc w:val="left"/>
            </w:pPr>
            <w:r>
              <w:t xml:space="preserve">Ms. Zhang Yuting, Director of Student Services</w:t>
            </w:r>
          </w:p>
        </w:tc>
      </w:tr>
      <w:tr>
        <w:tc>
          <w:tcPr/>
          <w:p>
            <w:pPr>
              <w:pStyle w:val="Compact"/>
              <w:jc w:val="left"/>
            </w:pPr>
            <w:r>
              <w:t xml:space="preserve">Phone / Email</w:t>
            </w:r>
          </w:p>
        </w:tc>
        <w:tc>
          <w:tcPr/>
          <w:p>
            <w:pPr>
              <w:pStyle w:val="Compact"/>
              <w:jc w:val="left"/>
            </w:pPr>
            <w:r>
              <w:t xml:space="preserve">+86 10 6588 2201 / zhang.yuting@bjifeg.cn</w:t>
            </w:r>
          </w:p>
        </w:tc>
      </w:tr>
      <w:tr>
        <w:tc>
          <w:tcPr/>
          <w:p>
            <w:pPr>
              <w:pStyle w:val="Compact"/>
              <w:jc w:val="left"/>
            </w:pPr>
            <w:r>
              <w:t xml:space="preserve">Service Location</w:t>
            </w:r>
          </w:p>
        </w:tc>
        <w:tc>
          <w:tcPr/>
          <w:p>
            <w:pPr>
              <w:pStyle w:val="Compact"/>
              <w:jc w:val="left"/>
            </w:pPr>
            <w:r>
              <w:t xml:space="preserve">On-site at client premises, Chaoyang District, China Beijing</w:t>
            </w:r>
          </w:p>
        </w:tc>
      </w:tr>
    </w:tbl>
    <w:bookmarkEnd w:id="21"/>
    <w:bookmarkStart w:id="22" w:name="X51dbc3bb8b1183e53adf2fce2fcd2ccc2c66cd6"/>
    <w:p>
      <w:pPr>
        <w:pStyle w:val="Heading2"/>
      </w:pPr>
      <w:r>
        <w:t xml:space="preserve">2. Scope of Services – Speech Therapist Engagement</w:t>
      </w:r>
    </w:p>
    <w:p>
      <w:pPr>
        <w:pStyle w:val="FirstParagraph"/>
      </w:pPr>
      <w:r>
        <w:t xml:space="preserve">This Quotation Estimate outlines the professional fees and associated costs for the engagement of a licensed</w:t>
      </w:r>
      <w:r>
        <w:t xml:space="preserve"> </w:t>
      </w:r>
      <w:r>
        <w:rPr>
          <w:bCs/>
          <w:b/>
        </w:rPr>
        <w:t xml:space="preserve">Speech Therapist</w:t>
      </w:r>
      <w:r>
        <w:t xml:space="preserve"> </w:t>
      </w:r>
      <w:r>
        <w:t xml:space="preserve">to deliver comprehensive speech-language assessment and intervention services within the China Beijing metropolitan area. The Speech Therapist, Dr. Liang Wei, holds a Master's degree in Speech-Language Pathology from Peking University and is registered with the Chinese Association of Speech-Language Pathology and Audiology (CASLPA). All services will be conducted in accordance with the national standards set forth by the National Health Commission of the People's Republic of China.</w:t>
      </w:r>
    </w:p>
    <w:p>
      <w:pPr>
        <w:pStyle w:val="BodyText"/>
      </w:pPr>
      <w:r>
        <w:t xml:space="preserve">The Speech Therapist will provide the following services to the client's enrolled students and adult learners:</w:t>
      </w:r>
    </w:p>
    <w:p>
      <w:pPr>
        <w:numPr>
          <w:ilvl w:val="0"/>
          <w:numId w:val="1001"/>
        </w:numPr>
        <w:pStyle w:val="Compact"/>
      </w:pPr>
      <w:r>
        <w:rPr>
          <w:bCs/>
          <w:b/>
        </w:rPr>
        <w:t xml:space="preserve">Comprehensive Speech and Language Assessment:</w:t>
      </w:r>
      <w:r>
        <w:t xml:space="preserve"> </w:t>
      </w:r>
      <w:r>
        <w:t xml:space="preserve">Initial diagnostic evaluations including articulation analysis, phonological processing, receptive and expressive language screening, fluency assessment, and voice evaluation. Each assessment session lasts approximately 90 minutes and is conducted in Mandarin Chinese with optional English-language components for international students residing in China Beijing.</w:t>
      </w:r>
    </w:p>
    <w:p>
      <w:pPr>
        <w:numPr>
          <w:ilvl w:val="0"/>
          <w:numId w:val="1001"/>
        </w:numPr>
        <w:pStyle w:val="Compact"/>
      </w:pPr>
      <w:r>
        <w:rPr>
          <w:bCs/>
          <w:b/>
        </w:rPr>
        <w:t xml:space="preserve">Individualized Therapy Sessions:</w:t>
      </w:r>
      <w:r>
        <w:t xml:space="preserve"> </w:t>
      </w:r>
      <w:r>
        <w:t xml:space="preserve">One-on-one intervention sessions (45 minutes each) tailored to the specific speech-language disorder identified during assessment. The Speech Therapist will develop a personalized treatment plan reviewed and updated bi-weekly.</w:t>
      </w:r>
    </w:p>
    <w:p>
      <w:pPr>
        <w:numPr>
          <w:ilvl w:val="0"/>
          <w:numId w:val="1001"/>
        </w:numPr>
        <w:pStyle w:val="Compact"/>
      </w:pPr>
      <w:r>
        <w:rPr>
          <w:bCs/>
          <w:b/>
        </w:rPr>
        <w:t xml:space="preserve">Group Therapy Programs:</w:t>
      </w:r>
      <w:r>
        <w:t xml:space="preserve"> </w:t>
      </w:r>
      <w:r>
        <w:t xml:space="preserve">Small-group sessions (maximum 4 participants) focusing on social communication, pragmatic language development, and peer interaction skills. These group sessions are scheduled twice weekly at the client's facility in China Beijing.</w:t>
      </w:r>
    </w:p>
    <w:p>
      <w:pPr>
        <w:numPr>
          <w:ilvl w:val="0"/>
          <w:numId w:val="1001"/>
        </w:numPr>
        <w:pStyle w:val="Compact"/>
      </w:pPr>
      <w:r>
        <w:rPr>
          <w:bCs/>
          <w:b/>
        </w:rPr>
        <w:t xml:space="preserve">Parent and Caregiver Training:</w:t>
      </w:r>
      <w:r>
        <w:t xml:space="preserve"> </w:t>
      </w:r>
      <w:r>
        <w:t xml:space="preserve">Monthly workshops (2 hours each) for parents, guardians, and classroom teachers to reinforce therapeutic strategies at home and in the educational setting. The Speech Therapist will provide written home-program materials in both Mandarin and English.</w:t>
      </w:r>
    </w:p>
    <w:p>
      <w:pPr>
        <w:numPr>
          <w:ilvl w:val="0"/>
          <w:numId w:val="1001"/>
        </w:numPr>
        <w:pStyle w:val="Compact"/>
      </w:pPr>
      <w:r>
        <w:rPr>
          <w:bCs/>
          <w:b/>
        </w:rPr>
        <w:t xml:space="preserve">Progress Reporting:</w:t>
      </w:r>
      <w:r>
        <w:t xml:space="preserve"> </w:t>
      </w:r>
      <w:r>
        <w:t xml:space="preserve">Written progress reports submitted to the client's administration on a monthly basis, including quantitative data on therapy goals, session attendance, and measurable outcomes.</w:t>
      </w:r>
    </w:p>
    <w:p>
      <w:pPr>
        <w:numPr>
          <w:ilvl w:val="0"/>
          <w:numId w:val="1001"/>
        </w:numPr>
        <w:pStyle w:val="Compact"/>
      </w:pPr>
      <w:r>
        <w:rPr>
          <w:bCs/>
          <w:b/>
        </w:rPr>
        <w:t xml:space="preserve">Consultation and Coordination:</w:t>
      </w:r>
      <w:r>
        <w:t xml:space="preserve"> </w:t>
      </w:r>
      <w:r>
        <w:t xml:space="preserve">Quarterly multidisciplinary consultation meetings with the client's educational psychologists, occupational therapists, and special education coordinators to ensure holistic support for each individual in the China Beijing program.</w:t>
      </w:r>
    </w:p>
    <w:bookmarkEnd w:id="22"/>
    <w:bookmarkStart w:id="23" w:name="quotation-estimate-fee-schedule"/>
    <w:p>
      <w:pPr>
        <w:pStyle w:val="Heading2"/>
      </w:pPr>
      <w:r>
        <w:t xml:space="preserve">3. Quotation Estimate – Fee Schedule</w:t>
      </w:r>
    </w:p>
    <w:p>
      <w:pPr>
        <w:pStyle w:val="FirstParagraph"/>
      </w:pPr>
      <w:r>
        <w:t xml:space="preserve">The following Quotation Estimate presents the itemized costs for the Speech Therapist services over a twelve-month engagement period. All prices are quoted in Chinese Yuan (CNY / RMB) and are inclusive of applicable value-added tax (VAT) at the current rate of 6% for professional services in China Beijing.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Initial Comprehensive Speech-Language Assessment (per individual)</w:t>
            </w:r>
          </w:p>
        </w:tc>
        <w:tc>
          <w:tcPr/>
          <w:p>
            <w:pPr>
              <w:pStyle w:val="Compact"/>
              <w:jc w:val="left"/>
            </w:pPr>
            <w:r>
              <w:t xml:space="preserve">25 individuals</w:t>
            </w:r>
          </w:p>
        </w:tc>
        <w:tc>
          <w:tcPr/>
          <w:p>
            <w:pPr>
              <w:pStyle w:val="Compact"/>
              <w:jc w:val="left"/>
            </w:pPr>
            <w:r>
              <w:t xml:space="preserve">¥1,200</w:t>
            </w:r>
          </w:p>
        </w:tc>
        <w:tc>
          <w:tcPr/>
          <w:p>
            <w:pPr>
              <w:pStyle w:val="Compact"/>
              <w:jc w:val="left"/>
            </w:pPr>
            <w:r>
              <w:t xml:space="preserve">¥30,000</w:t>
            </w:r>
          </w:p>
        </w:tc>
      </w:tr>
      <w:tr>
        <w:tc>
          <w:tcPr/>
          <w:p>
            <w:pPr>
              <w:pStyle w:val="Compact"/>
              <w:jc w:val="left"/>
            </w:pPr>
            <w:r>
              <w:t xml:space="preserve">02</w:t>
            </w:r>
          </w:p>
        </w:tc>
        <w:tc>
          <w:tcPr/>
          <w:p>
            <w:pPr>
              <w:pStyle w:val="Compact"/>
              <w:jc w:val="left"/>
            </w:pPr>
            <w:r>
              <w:t xml:space="preserve">Individual Therapy Session (45 min, per session)</w:t>
            </w:r>
          </w:p>
        </w:tc>
        <w:tc>
          <w:tcPr/>
          <w:p>
            <w:pPr>
              <w:pStyle w:val="Compact"/>
              <w:jc w:val="left"/>
            </w:pPr>
            <w:r>
              <w:t xml:space="preserve">25 individuals × 2 sessions/week × 48 weeks</w:t>
            </w:r>
          </w:p>
        </w:tc>
        <w:tc>
          <w:tcPr/>
          <w:p>
            <w:pPr>
              <w:pStyle w:val="Compact"/>
              <w:jc w:val="left"/>
            </w:pPr>
            <w:r>
              <w:t xml:space="preserve">¥450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Group Therapy Session (45 min, up to 4 participants)</w:t>
            </w:r>
          </w:p>
        </w:tc>
        <w:tc>
          <w:tcPr/>
          <w:p>
            <w:pPr>
              <w:pStyle w:val="Compact"/>
              <w:jc w:val="left"/>
            </w:pPr>
            <w:r>
              <w:t xml:space="preserve">2 sessions/week × 48 weeks</w:t>
            </w:r>
          </w:p>
        </w:tc>
        <w:tc>
          <w:tcPr/>
          <w:p>
            <w:pPr>
              <w:pStyle w:val="Compact"/>
              <w:jc w:val="left"/>
            </w:pPr>
            <w:r>
              <w:t xml:space="preserve">¥800</w:t>
            </w:r>
          </w:p>
        </w:tc>
        <w:tc>
          <w:tcPr/>
          <w:p>
            <w:pPr>
              <w:pStyle w:val="Compact"/>
              <w:jc w:val="left"/>
            </w:pPr>
            <w:r>
              <w:t xml:space="preserve">¥76,800</w:t>
            </w:r>
          </w:p>
        </w:tc>
      </w:tr>
      <w:tr>
        <w:tc>
          <w:tcPr/>
          <w:p>
            <w:pPr>
              <w:pStyle w:val="Compact"/>
              <w:jc w:val="left"/>
            </w:pPr>
            <w:r>
              <w:t xml:space="preserve">04</w:t>
            </w:r>
          </w:p>
        </w:tc>
        <w:tc>
          <w:tcPr/>
          <w:p>
            <w:pPr>
              <w:pStyle w:val="Compact"/>
              <w:jc w:val="left"/>
            </w:pPr>
            <w:r>
              <w:t xml:space="preserve">Parent / Caregiver Training Workshop (2 hours)</w:t>
            </w:r>
          </w:p>
        </w:tc>
        <w:tc>
          <w:tcPr/>
          <w:p>
            <w:pPr>
              <w:pStyle w:val="Compact"/>
              <w:jc w:val="left"/>
            </w:pPr>
            <w:r>
              <w:t xml:space="preserve">12 workshops (monthly)</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Monthly Progress Reports &amp; Documentation</w:t>
            </w:r>
          </w:p>
        </w:tc>
        <w:tc>
          <w:tcPr/>
          <w:p>
            <w:pPr>
              <w:pStyle w:val="Compact"/>
              <w:jc w:val="left"/>
            </w:pPr>
            <w:r>
              <w:t xml:space="preserve">12 months</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Quarterly Multidisciplinary Consultation (China Beijing)</w:t>
            </w:r>
          </w:p>
        </w:tc>
        <w:tc>
          <w:tcPr/>
          <w:p>
            <w:pPr>
              <w:pStyle w:val="Compact"/>
              <w:jc w:val="left"/>
            </w:pPr>
            <w:r>
              <w:t xml:space="preserve">4 consultations</w:t>
            </w:r>
          </w:p>
        </w:tc>
        <w:tc>
          <w:tcPr/>
          <w:p>
            <w:pPr>
              <w:pStyle w:val="Compact"/>
              <w:jc w:val="left"/>
            </w:pPr>
            <w:r>
              <w:t xml:space="preserve">¥3,000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Therapeutic Materials, Assessment Tools &amp; Licensing Fees</w:t>
            </w:r>
          </w:p>
        </w:tc>
        <w:tc>
          <w:tcPr/>
          <w:p>
            <w:pPr>
              <w:pStyle w:val="Compact"/>
              <w:jc w:val="left"/>
            </w:pPr>
            <w:r>
              <w:t xml:space="preserve">Annual</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Travel &amp; On-Site Logistics within China Beijing</w:t>
            </w:r>
          </w:p>
        </w:tc>
        <w:tc>
          <w:tcPr/>
          <w:p>
            <w:pPr>
              <w:pStyle w:val="Compact"/>
              <w:jc w:val="left"/>
            </w:pPr>
            <w:r>
              <w:t xml:space="preserve">Annual</w:t>
            </w:r>
          </w:p>
        </w:tc>
        <w:tc>
          <w:tcPr/>
          <w:p>
            <w:pPr>
              <w:pStyle w:val="Compact"/>
              <w:jc w:val="left"/>
            </w:pPr>
            <w:r>
              <w:t xml:space="preserve">¥8,000</w:t>
            </w:r>
          </w:p>
        </w:tc>
        <w:tc>
          <w:tcPr/>
          <w:p>
            <w:pPr>
              <w:pStyle w:val="Compact"/>
              <w:jc w:val="left"/>
            </w:pPr>
            <w:r>
              <w:t xml:space="preserve">¥8,000</w:t>
            </w:r>
          </w:p>
        </w:tc>
      </w:tr>
      <w:tr>
        <w:tc>
          <w:tcPr>
            <w:gridSpan w:val="4"/>
          </w:tcPr>
          <w:p>
            <w:pPr>
              <w:pStyle w:val="Compact"/>
              <w:jc w:val="right"/>
            </w:pPr>
            <w:r>
              <w:t xml:space="preserve">TOTAL ESTIMATED ANNUAL FEE (incl. 6% VAT)</w:t>
            </w:r>
          </w:p>
        </w:tc>
        <w:tc>
          <w:tcPr/>
          <w:p>
            <w:pPr>
              <w:pStyle w:val="Compact"/>
              <w:jc w:val="left"/>
            </w:pPr>
            <w:r>
              <w:t xml:space="preserve">¥1,269,800</w:t>
            </w:r>
          </w:p>
        </w:tc>
      </w:tr>
    </w:tbl>
    <w:bookmarkEnd w:id="23"/>
    <w:bookmarkStart w:id="24" w:name="payment-terms"/>
    <w:p>
      <w:pPr>
        <w:pStyle w:val="Heading2"/>
      </w:pPr>
      <w:r>
        <w:t xml:space="preserve">4. Payment Terms</w:t>
      </w:r>
    </w:p>
    <w:p>
      <w:pPr>
        <w:pStyle w:val="FirstParagraph"/>
      </w:pPr>
      <w:r>
        <w:t xml:space="preserve">Payment for the Speech Therapist services outlined in this Quotation Estimate shall be made via bank transfer to the Capital Speech &amp; Language Centre's designated corporate account in Beijing. The total annual fee of ¥1,269,800 CNY shall be invoiced in four equal quarterly installments of ¥317,450 CNY. Each installment is due within thirty (30) calendar days of the invoice date. A late payment surcharge of 1.5% per month will apply to any outstanding balance exceeding the stipulated payment window.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expiration date, the Speech Therapist reserves the right to revise the fee schedule based on current market conditions in China Beijing.</w:t>
      </w:r>
    </w:p>
    <w:p>
      <w:pPr>
        <w:numPr>
          <w:ilvl w:val="0"/>
          <w:numId w:val="1002"/>
        </w:numPr>
        <w:pStyle w:val="Compact"/>
      </w:pPr>
      <w:r>
        <w:t xml:space="preserve">The Speech Therapist shall maintain full professional liability insurance coverage (minimum ¥5,000,000 CNY) throughout the engagement period.</w:t>
      </w:r>
    </w:p>
    <w:p>
      <w:pPr>
        <w:numPr>
          <w:ilvl w:val="0"/>
          <w:numId w:val="1002"/>
        </w:numPr>
        <w:pStyle w:val="Compact"/>
      </w:pPr>
      <w:r>
        <w:t xml:space="preserve">All client data, assessment records, and progress reports are subject to the Personal Information Protection Law of the People's Republic of China (PIPL, effective November 2021). The Speech Therapist shall not disclose any client information to third parties without written consent.</w:t>
      </w:r>
    </w:p>
    <w:p>
      <w:pPr>
        <w:numPr>
          <w:ilvl w:val="0"/>
          <w:numId w:val="1002"/>
        </w:numPr>
        <w:pStyle w:val="Compact"/>
      </w:pPr>
      <w:r>
        <w:t xml:space="preserve">Either party may terminate the engagement with sixty (60) days' written notice. In the event of early termination, the client shall be liable for all services rendered up to the termination date plus a cancellation fee of 10% of the remaining contract value.</w:t>
      </w:r>
    </w:p>
    <w:p>
      <w:pPr>
        <w:numPr>
          <w:ilvl w:val="0"/>
          <w:numId w:val="1002"/>
        </w:numPr>
        <w:pStyle w:val="Compact"/>
      </w:pPr>
      <w:r>
        <w:t xml:space="preserve">The Speech Therapist shall comply with all applicable regulations of the Beijing Municipal Health Commission and the National Health Commission of China regarding the practice of speech-language pathology in the China Beijing jurisdiction.</w:t>
      </w:r>
    </w:p>
    <w:p>
      <w:pPr>
        <w:numPr>
          <w:ilvl w:val="0"/>
          <w:numId w:val="1002"/>
        </w:numPr>
        <w:pStyle w:val="Compact"/>
      </w:pPr>
      <w:r>
        <w:t xml:space="preserve">Any disputes arising from this Quotation Estimate shall be resolved through mediation under the Beijing Arbitration Commission before proceeding to litigation in the People's Court of Chaoyang District, Beijing.</w:t>
      </w:r>
    </w:p>
    <w:bookmarkEnd w:id="25"/>
    <w:p>
      <w:pPr>
        <w:pStyle w:val="FirstParagraph"/>
      </w:pPr>
      <w:r>
        <w:rPr>
          <w:bCs/>
          <w:b/>
        </w:rPr>
        <w:t xml:space="preserve">Note:</w:t>
      </w:r>
      <w:r>
        <w:t xml:space="preserve"> </w:t>
      </w:r>
      <w:r>
        <w:t xml:space="preserve">This Quotation Estimate does not constitute a binding contract. A formal Service Agreement must be executed by both parties prior to the commencement of any Speech Therapist services. The scope, frequency, and pricing detailed herein are subject to mutual written confirmation. All services will be delivered in the China Beijing area unless otherwise agreed in writing.</w:t>
      </w:r>
    </w:p>
    <w:p>
      <w:pPr>
        <w:pStyle w:val="BodyText"/>
      </w:pPr>
      <w:r>
        <w:rPr>
          <w:bCs/>
          <w:b/>
        </w:rPr>
        <w:t xml:space="preserve">Prepared and Issued By:</w:t>
      </w:r>
    </w:p>
    <w:p>
      <w:pPr>
        <w:pStyle w:val="BodyText"/>
      </w:pPr>
      <w:r>
        <w:t xml:space="preserve">Dr. Liang Wei, M.S. SLP</w:t>
      </w:r>
    </w:p>
    <w:p>
      <w:pPr>
        <w:pStyle w:val="BodyText"/>
      </w:pPr>
      <w:r>
        <w:t xml:space="preserve">Capital Speech &amp; Language Centre</w:t>
      </w:r>
    </w:p>
    <w:p>
      <w:pPr>
        <w:pStyle w:val="BodyText"/>
      </w:pPr>
      <w:r>
        <w:t xml:space="preserve">Beijing, China</w:t>
      </w:r>
    </w:p>
    <w:p>
      <w:pPr>
        <w:pStyle w:val="BodyText"/>
      </w:pPr>
      <w:r>
        <w:t xml:space="preserve">Signature &amp; Date</w:t>
      </w:r>
    </w:p>
    <w:p>
      <w:pPr>
        <w:pStyle w:val="BodyText"/>
      </w:pPr>
      <w:r>
        <w:rPr>
          <w:bCs/>
          <w:b/>
        </w:rPr>
        <w:t xml:space="preserve">Accepted and Approved By:</w:t>
      </w:r>
    </w:p>
    <w:p>
      <w:pPr>
        <w:pStyle w:val="BodyText"/>
      </w:pPr>
      <w:r>
        <w:t xml:space="preserve">Ms. Zhang Yuting</w:t>
      </w:r>
    </w:p>
    <w:p>
      <w:pPr>
        <w:pStyle w:val="BodyText"/>
      </w:pPr>
      <w:r>
        <w:t xml:space="preserve">Director, Student Services</w:t>
      </w:r>
    </w:p>
    <w:p>
      <w:pPr>
        <w:pStyle w:val="BodyText"/>
      </w:pPr>
      <w:r>
        <w:t xml:space="preserve">Beijing International Family Education Group</w:t>
      </w:r>
    </w:p>
    <w:p>
      <w:pPr>
        <w:pStyle w:val="BodyText"/>
      </w:pPr>
      <w:r>
        <w:t xml:space="preserve">Signature &amp; Date</w:t>
      </w:r>
    </w:p>
    <w:p>
      <w:pPr>
        <w:pStyle w:val="BodyText"/>
      </w:pPr>
      <w:r>
        <w:t xml:space="preserve">Quotation Estimate No. QTE-BJ-2025-04782 | Capital Speech &amp; Language Centre | No. 12 Xueyuan Road, Haidian District, Beijing, China 100089</w:t>
      </w:r>
    </w:p>
    <w:p>
      <w:pPr>
        <w:pStyle w:val="BodyText"/>
      </w:pPr>
      <w:r>
        <w:t xml:space="preserve">Tel: +86 10 8256 7700 | Email: info@capitalslp-beijing.cn | This document is generated electronically and is valid without a physical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China Beijing</dc:title>
  <dc:creator/>
  <dc:language>en</dc:language>
  <cp:keywords/>
  <dcterms:created xsi:type="dcterms:W3CDTF">2026-10-10T09:08:33Z</dcterms:created>
  <dcterms:modified xsi:type="dcterms:W3CDTF">2026-10-10T09:08:33Z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