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logopädie-zentrum-münchen-gmbh"/>
    <w:p>
      <w:pPr>
        <w:pStyle w:val="Heading1"/>
      </w:pPr>
      <w:r>
        <w:t xml:space="preserve">Logopädie Zentrum München GmbH</w:t>
      </w:r>
    </w:p>
    <w:p>
      <w:pPr>
        <w:pStyle w:val="FirstParagraph"/>
      </w:pPr>
      <w:r>
        <w:t xml:space="preserve">Speech Therapy &amp; Communication Services</w:t>
      </w:r>
    </w:p>
    <w:p>
      <w:pPr>
        <w:pStyle w:val="BodyText"/>
      </w:pPr>
      <w:r>
        <w:t xml:space="preserve">Maximilianstraße 42, 80539 Munich, Germany</w:t>
      </w:r>
    </w:p>
    <w:p>
      <w:pPr>
        <w:pStyle w:val="BodyText"/>
      </w:pPr>
      <w:r>
        <w:t xml:space="preserve">Phone: +49 89 1234 5678 | Email: info@logopaedie-muenchen.de</w:t>
      </w:r>
    </w:p>
    <w:p>
      <w:pPr>
        <w:pStyle w:val="BodyText"/>
      </w:pPr>
      <w:r>
        <w:t xml:space="preserve">USt-IdNr.: DE 312 456 789 | Register Court: Amtsgericht München, HRB 98765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Dr. Anna Schneider, Lead Speech Therapist</w:t>
      </w:r>
    </w:p>
    <w:p>
      <w:pPr>
        <w:pStyle w:val="BodyText"/>
      </w:pPr>
      <w:r>
        <w:rPr>
          <w:bCs/>
          <w:b/>
        </w:rPr>
        <w:t xml:space="preserve">Service Location:</w:t>
      </w:r>
      <w:r>
        <w:t xml:space="preserve"> </w:t>
      </w:r>
      <w:r>
        <w:t xml:space="preserve">Germany Munich</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Institution Name]</w:t>
      </w:r>
    </w:p>
    <w:p>
      <w:pPr>
        <w:pStyle w:val="BodyText"/>
      </w:pPr>
      <w:r>
        <w:rPr>
          <w:bCs/>
          <w:b/>
        </w:rPr>
        <w:t xml:space="preserve">Address:</w:t>
      </w:r>
      <w:r>
        <w:t xml:space="preserve"> </w:t>
      </w:r>
      <w:r>
        <w:t xml:space="preserve">[Street, Postal Code, City, Germany]</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[email@domain.de]</w:t>
      </w:r>
    </w:p>
    <w:p>
      <w:pPr>
        <w:pStyle w:val="BodyText"/>
      </w:pPr>
      <w:r>
        <w:rPr>
          <w:bCs/>
          <w:b/>
        </w:rPr>
        <w:t xml:space="preserve">Phone:</w:t>
      </w:r>
      <w:r>
        <w:t xml:space="preserve"> </w:t>
      </w:r>
      <w:r>
        <w:t xml:space="preserve">[+49 ...]</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Logopädie Zentrum München GmbH to provide a comprehensive and transparent overview of the professional services to be rendered by our qualified</w:t>
      </w:r>
      <w:r>
        <w:t xml:space="preserve"> </w:t>
      </w:r>
      <w:r>
        <w:t xml:space="preserve">Speech Therapist</w:t>
      </w:r>
      <w:r>
        <w:t xml:space="preserve"> </w:t>
      </w:r>
      <w:r>
        <w:t xml:space="preserve">team. The services described herein are specifically tailored for delivery within the metropolitan area of</w:t>
      </w:r>
      <w:r>
        <w:t xml:space="preserve"> </w:t>
      </w:r>
      <w:r>
        <w:t xml:space="preserve">Germany Munich</w:t>
      </w:r>
      <w:r>
        <w:t xml:space="preserve">, encompassing both in-clinic sessions at our facility on Maximilianstraße and, where applicable, home-visit or institutional services throughout the Munich district (Landeshauptstadt München) and its surrounding municipalities.</w:t>
      </w:r>
    </w:p>
    <w:p>
      <w:pPr>
        <w:pStyle w:val="BodyText"/>
      </w:pPr>
      <w:r>
        <w:t xml:space="preserve">The scope of this</w:t>
      </w:r>
      <w:r>
        <w:t xml:space="preserve"> </w:t>
      </w:r>
      <w:r>
        <w:t xml:space="preserve">Quotation Estimate</w:t>
      </w:r>
      <w:r>
        <w:t xml:space="preserve"> </w:t>
      </w:r>
      <w:r>
        <w:t xml:space="preserve">covers the full range of speech-language pathology interventions, including but not limited to: articulation disorder therapy, fluency disorder (stuttering) treatment, voice therapy, language development support for children and adults, aphasia rehabilitation following neurological events, swallowing disorder (dysphagia) management, and communication support for individuals with neurodegenerative conditions. All services are delivered in accordance with the professional standards set forth by the Bundesverband der Logopäden (BdL) and the applicable regulations of the Bayerisches Staatsministerium für Gesundheit und Pflege.</w:t>
      </w:r>
    </w:p>
    <w:bookmarkEnd w:id="23"/>
    <w:bookmarkStart w:id="24" w:name="detailed-service-breakdown-and-pricing"/>
    <w:p>
      <w:pPr>
        <w:pStyle w:val="Heading2"/>
      </w:pPr>
      <w:r>
        <w:t xml:space="preserve">2. Detailed Service Breakdown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Diagnostic Assessment by Speech Therapist (comprehensive speech, language, voice, and swallowing evaluation)</w:t>
            </w:r>
          </w:p>
        </w:tc>
        <w:tc>
          <w:tcPr/>
          <w:p>
            <w:pPr>
              <w:pStyle w:val="Compact"/>
              <w:jc w:val="left"/>
            </w:pPr>
            <w:r>
              <w:t xml:space="preserve">90 minutes, one-time</w:t>
            </w:r>
          </w:p>
        </w:tc>
        <w:tc>
          <w:tcPr/>
          <w:p>
            <w:pPr>
              <w:pStyle w:val="Compact"/>
              <w:jc w:val="left"/>
            </w:pPr>
            <w:r>
              <w:t xml:space="preserve">185.00</w:t>
            </w:r>
          </w:p>
        </w:tc>
        <w:tc>
          <w:tcPr/>
          <w:p>
            <w:pPr>
              <w:pStyle w:val="Compact"/>
              <w:jc w:val="left"/>
            </w:pPr>
            <w:r>
              <w:t xml:space="preserve">1</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Individual Speech Therapy Sessions (articulation, language, or fluency focus) – in-clinic, Germany Munich</w:t>
            </w:r>
          </w:p>
        </w:tc>
        <w:tc>
          <w:tcPr/>
          <w:p>
            <w:pPr>
              <w:pStyle w:val="Compact"/>
              <w:jc w:val="left"/>
            </w:pPr>
            <w:r>
              <w:t xml:space="preserve">45 minutes per session</w:t>
            </w:r>
          </w:p>
        </w:tc>
        <w:tc>
          <w:tcPr/>
          <w:p>
            <w:pPr>
              <w:pStyle w:val="Compact"/>
              <w:jc w:val="left"/>
            </w:pPr>
            <w:r>
              <w:t xml:space="preserve">95.00</w:t>
            </w:r>
          </w:p>
        </w:tc>
        <w:tc>
          <w:tcPr/>
          <w:p>
            <w:pPr>
              <w:pStyle w:val="Compact"/>
              <w:jc w:val="left"/>
            </w:pPr>
            <w:r>
              <w:t xml:space="preserve">24</w:t>
            </w:r>
          </w:p>
        </w:tc>
        <w:tc>
          <w:tcPr/>
          <w:p>
            <w:pPr>
              <w:pStyle w:val="Compact"/>
              <w:jc w:val="left"/>
            </w:pPr>
            <w:r>
              <w:t xml:space="preserve">2,280.00</w:t>
            </w:r>
          </w:p>
        </w:tc>
      </w:tr>
      <w:tr>
        <w:tc>
          <w:tcPr/>
          <w:p>
            <w:pPr>
              <w:pStyle w:val="Compact"/>
              <w:jc w:val="left"/>
            </w:pPr>
            <w:r>
              <w:t xml:space="preserve">03</w:t>
            </w:r>
          </w:p>
        </w:tc>
        <w:tc>
          <w:tcPr/>
          <w:p>
            <w:pPr>
              <w:pStyle w:val="Compact"/>
              <w:jc w:val="left"/>
            </w:pPr>
            <w:r>
              <w:t xml:space="preserve">Group Speech Therapy (maximum 4 participants) – language development or social communication</w:t>
            </w:r>
          </w:p>
        </w:tc>
        <w:tc>
          <w:tcPr/>
          <w:p>
            <w:pPr>
              <w:pStyle w:val="Compact"/>
              <w:jc w:val="left"/>
            </w:pPr>
            <w:r>
              <w:t xml:space="preserve">60 minutes per session</w:t>
            </w:r>
          </w:p>
        </w:tc>
        <w:tc>
          <w:tcPr/>
          <w:p>
            <w:pPr>
              <w:pStyle w:val="Compact"/>
              <w:jc w:val="left"/>
            </w:pPr>
            <w:r>
              <w:t xml:space="preserve">140.00</w:t>
            </w:r>
          </w:p>
        </w:tc>
        <w:tc>
          <w:tcPr/>
          <w:p>
            <w:pPr>
              <w:pStyle w:val="Compact"/>
              <w:jc w:val="left"/>
            </w:pPr>
            <w:r>
              <w:t xml:space="preserve">12</w:t>
            </w:r>
          </w:p>
        </w:tc>
        <w:tc>
          <w:tcPr/>
          <w:p>
            <w:pPr>
              <w:pStyle w:val="Compact"/>
              <w:jc w:val="left"/>
            </w:pPr>
            <w:r>
              <w:t xml:space="preserve">1,680.00</w:t>
            </w:r>
          </w:p>
        </w:tc>
      </w:tr>
      <w:tr>
        <w:tc>
          <w:tcPr/>
          <w:p>
            <w:pPr>
              <w:pStyle w:val="Compact"/>
              <w:jc w:val="left"/>
            </w:pPr>
            <w:r>
              <w:t xml:space="preserve">04</w:t>
            </w:r>
          </w:p>
        </w:tc>
        <w:tc>
          <w:tcPr/>
          <w:p>
            <w:pPr>
              <w:pStyle w:val="Compact"/>
              <w:jc w:val="left"/>
            </w:pPr>
            <w:r>
              <w:t xml:space="preserve">Home-Visit Speech Therapy (within Munich city limits, Germany Munich)</w:t>
            </w:r>
          </w:p>
        </w:tc>
        <w:tc>
          <w:tcPr/>
          <w:p>
            <w:pPr>
              <w:pStyle w:val="Compact"/>
              <w:jc w:val="left"/>
            </w:pPr>
            <w:r>
              <w:t xml:space="preserve">45 minutes per session</w:t>
            </w:r>
          </w:p>
        </w:tc>
        <w:tc>
          <w:tcPr/>
          <w:p>
            <w:pPr>
              <w:pStyle w:val="Compact"/>
              <w:jc w:val="left"/>
            </w:pPr>
            <w:r>
              <w:t xml:space="preserve">125.00</w:t>
            </w:r>
          </w:p>
        </w:tc>
        <w:tc>
          <w:tcPr/>
          <w:p>
            <w:pPr>
              <w:pStyle w:val="Compact"/>
              <w:jc w:val="left"/>
            </w:pPr>
            <w:r>
              <w:t xml:space="preserve">8</w:t>
            </w:r>
          </w:p>
        </w:tc>
        <w:tc>
          <w:tcPr/>
          <w:p>
            <w:pPr>
              <w:pStyle w:val="Compact"/>
              <w:jc w:val="left"/>
            </w:pPr>
            <w:r>
              <w:t xml:space="preserve">1,000.00</w:t>
            </w:r>
          </w:p>
        </w:tc>
      </w:tr>
      <w:tr>
        <w:tc>
          <w:tcPr/>
          <w:p>
            <w:pPr>
              <w:pStyle w:val="Compact"/>
              <w:jc w:val="left"/>
            </w:pPr>
            <w:r>
              <w:t xml:space="preserve">05</w:t>
            </w:r>
          </w:p>
        </w:tc>
        <w:tc>
          <w:tcPr/>
          <w:p>
            <w:pPr>
              <w:pStyle w:val="Compact"/>
              <w:jc w:val="left"/>
            </w:pPr>
            <w:r>
              <w:t xml:space="preserve">Parent / Caregiver Training and Consultation (included with therapy plan)</w:t>
            </w:r>
          </w:p>
        </w:tc>
        <w:tc>
          <w:tcPr/>
          <w:p>
            <w:pPr>
              <w:pStyle w:val="Compact"/>
              <w:jc w:val="left"/>
            </w:pPr>
            <w:r>
              <w:t xml:space="preserve">30 minutes per session</w:t>
            </w:r>
          </w:p>
        </w:tc>
        <w:tc>
          <w:tcPr/>
          <w:p>
            <w:pPr>
              <w:pStyle w:val="Compact"/>
              <w:jc w:val="left"/>
            </w:pPr>
            <w:r>
              <w:t xml:space="preserve">65.00</w:t>
            </w:r>
          </w:p>
        </w:tc>
        <w:tc>
          <w:tcPr/>
          <w:p>
            <w:pPr>
              <w:pStyle w:val="Compact"/>
              <w:jc w:val="left"/>
            </w:pPr>
            <w:r>
              <w:t xml:space="preserve">6</w:t>
            </w:r>
          </w:p>
        </w:tc>
        <w:tc>
          <w:tcPr/>
          <w:p>
            <w:pPr>
              <w:pStyle w:val="Compact"/>
              <w:jc w:val="left"/>
            </w:pPr>
            <w:r>
              <w:t xml:space="preserve">390.00</w:t>
            </w:r>
          </w:p>
        </w:tc>
      </w:tr>
      <w:tr>
        <w:tc>
          <w:tcPr/>
          <w:p>
            <w:pPr>
              <w:pStyle w:val="Compact"/>
              <w:jc w:val="left"/>
            </w:pPr>
            <w:r>
              <w:t xml:space="preserve">06</w:t>
            </w:r>
          </w:p>
        </w:tc>
        <w:tc>
          <w:tcPr/>
          <w:p>
            <w:pPr>
              <w:pStyle w:val="Compact"/>
              <w:jc w:val="left"/>
            </w:pPr>
            <w:r>
              <w:t xml:space="preserve">Progress Report and Written Therapy Documentation (quarterly)</w:t>
            </w:r>
          </w:p>
        </w:tc>
        <w:tc>
          <w:tcPr/>
          <w:p>
            <w:pPr>
              <w:pStyle w:val="Compact"/>
              <w:jc w:val="left"/>
            </w:pPr>
            <w:r>
              <w:t xml:space="preserve">Per quarter</w:t>
            </w:r>
          </w:p>
        </w:tc>
        <w:tc>
          <w:tcPr/>
          <w:p>
            <w:pPr>
              <w:pStyle w:val="Compact"/>
              <w:jc w:val="left"/>
            </w:pPr>
            <w:r>
              <w:t xml:space="preserve">75.00</w:t>
            </w:r>
          </w:p>
        </w:tc>
        <w:tc>
          <w:tcPr/>
          <w:p>
            <w:pPr>
              <w:pStyle w:val="Compact"/>
              <w:jc w:val="left"/>
            </w:pPr>
            <w:r>
              <w:t xml:space="preserve">2</w:t>
            </w:r>
          </w:p>
        </w:tc>
        <w:tc>
          <w:tcPr/>
          <w:p>
            <w:pPr>
              <w:pStyle w:val="Compact"/>
              <w:jc w:val="left"/>
            </w:pPr>
            <w:r>
              <w:t xml:space="preserve">150.00</w:t>
            </w:r>
          </w:p>
        </w:tc>
      </w:tr>
      <w:tr>
        <w:tc>
          <w:tcPr/>
          <w:p>
            <w:pPr>
              <w:pStyle w:val="Compact"/>
              <w:jc w:val="left"/>
            </w:pPr>
            <w:r>
              <w:t xml:space="preserve">07</w:t>
            </w:r>
          </w:p>
        </w:tc>
        <w:tc>
          <w:tcPr/>
          <w:p>
            <w:pPr>
              <w:pStyle w:val="Compact"/>
              <w:jc w:val="left"/>
            </w:pPr>
            <w:r>
              <w:t xml:space="preserve">Telehealth Speech Therapy Session (video-based, for continuity of care)</w:t>
            </w:r>
          </w:p>
        </w:tc>
        <w:tc>
          <w:tcPr/>
          <w:p>
            <w:pPr>
              <w:pStyle w:val="Compact"/>
              <w:jc w:val="left"/>
            </w:pPr>
            <w:r>
              <w:t xml:space="preserve">45 minutes per session</w:t>
            </w:r>
          </w:p>
        </w:tc>
        <w:tc>
          <w:tcPr/>
          <w:p>
            <w:pPr>
              <w:pStyle w:val="Compact"/>
              <w:jc w:val="left"/>
            </w:pPr>
            <w:r>
              <w:t xml:space="preserve">80.00</w:t>
            </w:r>
          </w:p>
        </w:tc>
        <w:tc>
          <w:tcPr/>
          <w:p>
            <w:pPr>
              <w:pStyle w:val="Compact"/>
              <w:jc w:val="left"/>
            </w:pPr>
            <w:r>
              <w:t xml:space="preserve">4</w:t>
            </w:r>
          </w:p>
        </w:tc>
        <w:tc>
          <w:tcPr/>
          <w:p>
            <w:pPr>
              <w:pStyle w:val="Compact"/>
              <w:jc w:val="left"/>
            </w:pPr>
            <w:r>
              <w:t xml:space="preserve">320.00</w:t>
            </w:r>
          </w:p>
        </w:tc>
      </w:tr>
      <w:tr>
        <w:tc>
          <w:tcPr>
            <w:gridSpan w:val="5"/>
          </w:tcPr>
          <w:p>
            <w:pPr>
              <w:pStyle w:val="Compact"/>
              <w:jc w:val="left"/>
            </w:pPr>
            <w:r>
              <w:t xml:space="preserve">Subtotal (before VAT)</w:t>
            </w:r>
          </w:p>
        </w:tc>
        <w:tc>
          <w:tcPr/>
          <w:p>
            <w:pPr>
              <w:pStyle w:val="Compact"/>
              <w:jc w:val="left"/>
            </w:pPr>
            <w:r>
              <w:t xml:space="preserve">6,005.00</w:t>
            </w:r>
          </w:p>
        </w:tc>
      </w:tr>
      <w:tr>
        <w:tc>
          <w:tcPr>
            <w:gridSpan w:val="5"/>
          </w:tcPr>
          <w:p>
            <w:pPr>
              <w:pStyle w:val="Compact"/>
              <w:jc w:val="left"/>
            </w:pPr>
            <w:r>
              <w:t xml:space="preserve">VAT (19% – German Value Added Tax)</w:t>
            </w:r>
          </w:p>
        </w:tc>
        <w:tc>
          <w:tcPr/>
          <w:p>
            <w:pPr>
              <w:pStyle w:val="Compact"/>
              <w:jc w:val="left"/>
            </w:pPr>
            <w:r>
              <w:t xml:space="preserve">1,140.95</w:t>
            </w:r>
          </w:p>
        </w:tc>
      </w:tr>
      <w:tr>
        <w:tc>
          <w:tcPr>
            <w:gridSpan w:val="5"/>
          </w:tcPr>
          <w:p>
            <w:pPr>
              <w:pStyle w:val="Compact"/>
              <w:jc w:val="left"/>
            </w:pPr>
            <w:r>
              <w:t xml:space="preserve">Total Amount Due (EUR)</w:t>
            </w:r>
          </w:p>
        </w:tc>
        <w:tc>
          <w:tcPr/>
          <w:p>
            <w:pPr>
              <w:pStyle w:val="Compact"/>
              <w:jc w:val="left"/>
            </w:pPr>
            <w:r>
              <w:t xml:space="preserve">7,145.95</w:t>
            </w:r>
          </w:p>
        </w:tc>
      </w:tr>
    </w:tbl>
    <w:bookmarkEnd w:id="24"/>
    <w:bookmarkStart w:id="25" w:name="Xd9302b98deddd9ccc677f1de93bcd474e8189c4"/>
    <w:p>
      <w:pPr>
        <w:pStyle w:val="Heading2"/>
      </w:pPr>
      <w:r>
        <w:t xml:space="preserve">3. Professional Qualifications of the Speech Therapist Team</w:t>
      </w:r>
    </w:p>
    <w:p>
      <w:pPr>
        <w:pStyle w:val="FirstParagraph"/>
      </w:pPr>
      <w:r>
        <w:t xml:space="preserve">All</w:t>
      </w:r>
      <w:r>
        <w:t xml:space="preserve"> </w:t>
      </w:r>
      <w:r>
        <w:t xml:space="preserve">Speech Therapist</w:t>
      </w:r>
      <w:r>
        <w:t xml:space="preserve"> </w:t>
      </w:r>
      <w:r>
        <w:t xml:space="preserve">professionals assigned to this engagement hold a state-recognized qualification (Staatsexamen) in Logopädie (Speech and Language Therapy) as mandated by the Logopädengesetz. Our lead clinician, Dr. Anna Schneider, possesses an additional Master's degree in Clinical Linguistics from the Ludwig-Maximilians-Universität München (LMU) and over fifteen years of specialized experience in pediatric and adult speech disorders. Each therapist in our Germany Munich practice maintains active membership in the Bundesverband der Logopäden and completes a minimum of 40 hours of continuing professional development annually to ensure adherence to current evidence-based practice.</w:t>
      </w:r>
    </w:p>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thirty (30) calendar days from the date of issue. Upon expiration, pricing and availability of the</w:t>
      </w:r>
      <w:r>
        <w:t xml:space="preserve"> </w:t>
      </w:r>
      <w:r>
        <w:t xml:space="preserve">Speech Therapist</w:t>
      </w:r>
      <w:r>
        <w:t xml:space="preserve"> </w:t>
      </w:r>
      <w:r>
        <w:t xml:space="preserve">team may be subject to revision.</w:t>
      </w:r>
    </w:p>
    <w:p>
      <w:pPr>
        <w:numPr>
          <w:ilvl w:val="0"/>
          <w:numId w:val="1001"/>
        </w:numPr>
        <w:pStyle w:val="Compact"/>
      </w:pPr>
      <w:r>
        <w:rPr>
          <w:bCs/>
          <w:b/>
        </w:rPr>
        <w:t xml:space="preserve">Payment Terms:</w:t>
      </w:r>
      <w:r>
        <w:t xml:space="preserve"> </w:t>
      </w:r>
      <w:r>
        <w:t xml:space="preserve">Invoicing shall be issued monthly in arrears. Payment is due within fourteen (14) days of invoice date via bank transfer (SEPA) to the account of Logopädie Zentrum München GmbH, IBAN: DE89 7500 0000 0000 0000 00, BIC: COBADEFFXXX.</w:t>
      </w:r>
    </w:p>
    <w:p>
      <w:pPr>
        <w:numPr>
          <w:ilvl w:val="0"/>
          <w:numId w:val="1001"/>
        </w:numPr>
        <w:pStyle w:val="Compact"/>
      </w:pPr>
      <w:r>
        <w:rPr>
          <w:bCs/>
          <w:b/>
        </w:rPr>
        <w:t xml:space="preserve">Insurance and Reimbursement:</w:t>
      </w:r>
      <w:r>
        <w:t xml:space="preserve"> </w:t>
      </w:r>
      <w:r>
        <w:t xml:space="preserve">Where applicable, the client is advised to verify coverage with their statutory health insurance (GKV) or private health insurance (PKV). A physician's prescription (Ärztliche Verordnung) is required for insurance-covered sessions. This</w:t>
      </w:r>
      <w:r>
        <w:t xml:space="preserve"> </w:t>
      </w:r>
      <w:r>
        <w:t xml:space="preserve">Quotation Estimate</w:t>
      </w:r>
      <w:r>
        <w:t xml:space="preserve"> </w:t>
      </w:r>
      <w:r>
        <w:t xml:space="preserve">reflects private-pay rates; insurance-billed rates may differ.</w:t>
      </w:r>
    </w:p>
    <w:p>
      <w:pPr>
        <w:numPr>
          <w:ilvl w:val="0"/>
          <w:numId w:val="1001"/>
        </w:numPr>
        <w:pStyle w:val="Compact"/>
      </w:pPr>
      <w:r>
        <w:rPr>
          <w:bCs/>
          <w:b/>
        </w:rPr>
        <w:t xml:space="preserve">Cancellation Policy:</w:t>
      </w:r>
      <w:r>
        <w:t xml:space="preserve"> </w:t>
      </w:r>
      <w:r>
        <w:t xml:space="preserve">Sessions must be cancelled at least 24 hours in advance. Late cancellations or no-shows will be charged at 50% of the session fee.</w:t>
      </w:r>
    </w:p>
    <w:p>
      <w:pPr>
        <w:numPr>
          <w:ilvl w:val="0"/>
          <w:numId w:val="1001"/>
        </w:numPr>
        <w:pStyle w:val="Compact"/>
      </w:pPr>
      <w:r>
        <w:rPr>
          <w:bCs/>
          <w:b/>
        </w:rPr>
        <w:t xml:space="preserve">Confidentiality and Data Protection:</w:t>
      </w:r>
      <w:r>
        <w:t xml:space="preserve"> </w:t>
      </w:r>
      <w:r>
        <w:t xml:space="preserve">All client data is processed in strict compliance with the EU General Data Protection Regulation (GDPR / DSGVO) and the German Federal Data Protection Act (BDSG). Clinical records are stored securely in our Germany Munich facility and are accessible only to authorized personnel.</w:t>
      </w:r>
    </w:p>
    <w:p>
      <w:pPr>
        <w:numPr>
          <w:ilvl w:val="0"/>
          <w:numId w:val="1001"/>
        </w:numPr>
        <w:pStyle w:val="Compact"/>
      </w:pPr>
      <w:r>
        <w:rPr>
          <w:bCs/>
          <w:b/>
        </w:rPr>
        <w:t xml:space="preserve">Service Location:</w:t>
      </w:r>
      <w:r>
        <w:t xml:space="preserve"> </w:t>
      </w:r>
      <w:r>
        <w:t xml:space="preserve">Primary service delivery takes place at our clinic in Germany Munich (Maximilianstraße 42, 80539 München). Home visits within the city of Munich and the immediate surrounding districts (München-Nord, München-Süd, München-Ost, München-West) are available as specified in this quotation.</w:t>
      </w:r>
    </w:p>
    <w:p>
      <w:pPr>
        <w:numPr>
          <w:ilvl w:val="0"/>
          <w:numId w:val="1001"/>
        </w:numPr>
        <w:pStyle w:val="Compact"/>
      </w:pPr>
      <w:r>
        <w:rPr>
          <w:bCs/>
          <w:b/>
        </w:rPr>
        <w:t xml:space="preserve">Acceptance:</w:t>
      </w:r>
      <w:r>
        <w:t xml:space="preserve"> </w:t>
      </w:r>
      <w:r>
        <w:t xml:space="preserve">This</w:t>
      </w:r>
      <w:r>
        <w:t xml:space="preserve"> </w:t>
      </w:r>
      <w:r>
        <w:t xml:space="preserve">Quotation Estimate</w:t>
      </w:r>
      <w:r>
        <w:t xml:space="preserve"> </w:t>
      </w:r>
      <w:r>
        <w:t xml:space="preserve">becomes a binding service agreement upon written acceptance by the client and countersignature by both parties. No services shall commence prior to formal acceptance.</w:t>
      </w:r>
    </w:p>
    <w:p>
      <w:pPr>
        <w:numPr>
          <w:ilvl w:val="0"/>
          <w:numId w:val="1001"/>
        </w:numPr>
        <w:pStyle w:val="Compact"/>
      </w:pPr>
      <w:r>
        <w:rPr>
          <w:bCs/>
          <w:b/>
        </w:rPr>
        <w:t xml:space="preserve">Governing Law:</w:t>
      </w:r>
      <w:r>
        <w:t xml:space="preserve"> </w:t>
      </w:r>
      <w:r>
        <w:t xml:space="preserve">This agreement is governed by the laws of the Federal Republic of Germany. The exclusive place of jurisdiction is Munich, Germany.</w:t>
      </w:r>
    </w:p>
    <w:bookmarkEnd w:id="26"/>
    <w:bookmarkStart w:id="27" w:name="acceptance-and-signatures"/>
    <w:p>
      <w:pPr>
        <w:pStyle w:val="Heading2"/>
      </w:pPr>
      <w:r>
        <w:t xml:space="preserve">5. Acceptance and Signatures</w:t>
      </w:r>
    </w:p>
    <w:p>
      <w:pPr>
        <w:pStyle w:val="FirstParagraph"/>
      </w:pPr>
      <w:r>
        <w:t xml:space="preserve">By signing below, both parties acknowledge and agree to the terms, conditions, and pricing outlined in this</w:t>
      </w:r>
      <w:r>
        <w:t xml:space="preserve"> </w:t>
      </w:r>
      <w:r>
        <w:t xml:space="preserve">Quotation Estimate</w:t>
      </w:r>
      <w:r>
        <w:t xml:space="preserve"> </w:t>
      </w:r>
      <w:r>
        <w:t xml:space="preserve">for</w:t>
      </w:r>
      <w:r>
        <w:t xml:space="preserve"> </w:t>
      </w:r>
      <w:r>
        <w:t xml:space="preserve">Speech Therapist</w:t>
      </w:r>
      <w:r>
        <w:t xml:space="preserve"> </w:t>
      </w:r>
      <w:r>
        <w:t xml:space="preserve">services to be provided in</w:t>
      </w:r>
      <w:r>
        <w:t xml:space="preserve"> </w:t>
      </w:r>
      <w:r>
        <w:t xml:space="preserve">Germany Munich</w:t>
      </w:r>
      <w:r>
        <w:t xml:space="preserve">.</w:t>
      </w:r>
    </w:p>
    <w:p>
      <w:pPr>
        <w:pStyle w:val="BodyText"/>
      </w:pPr>
      <w:r>
        <w:rPr>
          <w:bCs/>
          <w:b/>
        </w:rPr>
        <w:t xml:space="preserve">For Logopädie Zentrum München GmbH</w:t>
      </w:r>
      <w:r>
        <w:br/>
      </w:r>
      <w:r>
        <w:t xml:space="preserve">Dr. Anna Schneider, Lead Speech Therapist</w:t>
      </w:r>
      <w:r>
        <w:br/>
      </w:r>
      <w:r>
        <w:t xml:space="preserve">Date: ______________________</w:t>
      </w:r>
    </w:p>
    <w:p>
      <w:pPr>
        <w:pStyle w:val="BodyText"/>
      </w:pPr>
      <w:r>
        <w:rPr>
          <w:bCs/>
          <w:b/>
        </w:rPr>
        <w:t xml:space="preserve">For the Client</w:t>
      </w:r>
      <w:r>
        <w:br/>
      </w:r>
      <w:r>
        <w:t xml:space="preserve">Name / Title: ______________________</w:t>
      </w:r>
      <w:r>
        <w:br/>
      </w:r>
      <w:r>
        <w:t xml:space="preserve">Date: ______________________</w:t>
      </w:r>
    </w:p>
    <w:p>
      <w:pPr>
        <w:pStyle w:val="BodyText"/>
      </w:pPr>
      <w:r>
        <w:t xml:space="preserve">Logopädie Zentrum München GmbH · Maximilianstraße 42, 80539 Munich, Germany · USt-IdNr.: DE 312 456 789</w:t>
      </w:r>
    </w:p>
    <w:p>
      <w:pPr>
        <w:pStyle w:val="BodyText"/>
      </w:pPr>
      <w:r>
        <w:t xml:space="preserve">This Quotation Estimate was generated on 14 June 2025. Document Reference: QTE-2025-04871. All prices are in Euro (EUR) and include applicable German VAT where noted.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Germany Munich</dc:title>
  <dc:creator/>
  <dc:language>en</dc:language>
  <cp:keywords/>
  <dcterms:created xsi:type="dcterms:W3CDTF">2026-10-10T06:10:29Z</dcterms:created>
  <dcterms:modified xsi:type="dcterms:W3CDTF">2026-10-10T06:10:29Z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