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India</w:t>
      </w:r>
      <w:r>
        <w:t xml:space="preserve"> </w:t>
      </w:r>
      <w:r>
        <w:t xml:space="preserve">Bangalore</w:t>
      </w:r>
    </w:p>
    <w:bookmarkStart w:id="20" w:name="clearvoice-speech-language-centre"/>
    <w:p>
      <w:pPr>
        <w:pStyle w:val="Heading1"/>
      </w:pPr>
      <w:r>
        <w:t xml:space="preserve">ClearVoice Speech &amp; Language Centre</w:t>
      </w:r>
    </w:p>
    <w:p>
      <w:pPr>
        <w:pStyle w:val="FirstParagraph"/>
      </w:pPr>
      <w:r>
        <w:t xml:space="preserve">2nd Floor, Prestige Tech Park, Outer Ring Road, Koramangala, India Bangalore – 560095</w:t>
      </w:r>
    </w:p>
    <w:p>
      <w:pPr>
        <w:pStyle w:val="BodyText"/>
      </w:pPr>
      <w:r>
        <w:t xml:space="preserve">Phone: +91-80-4123-5678 | Email: estimates@clearvoicespeech.in</w:t>
      </w:r>
    </w:p>
    <w:p>
      <w:pPr>
        <w:pStyle w:val="BodyText"/>
      </w:pPr>
      <w:r>
        <w:t xml:space="preserve">CIN: U85190KA2019PTC123456 | GSTIN: 29ABCDE1234F1Z5</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QTE-2025-BLR-0487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Mr. Arjun Mehta</w:t>
      </w:r>
    </w:p>
    <w:p>
      <w:pPr>
        <w:pStyle w:val="BodyText"/>
      </w:pPr>
      <w:r>
        <w:rPr>
          <w:bCs/>
          <w:b/>
        </w:rPr>
        <w:t xml:space="preserve">Address:</w:t>
      </w:r>
      <w:r>
        <w:t xml:space="preserve"> </w:t>
      </w:r>
      <w:r>
        <w:t xml:space="preserve">42, Indiranagar 100 Ft Road, India Bangalore – 560038</w:t>
      </w:r>
    </w:p>
    <w:p>
      <w:pPr>
        <w:pStyle w:val="BodyText"/>
      </w:pPr>
      <w:r>
        <w:rPr>
          <w:bCs/>
          <w:b/>
        </w:rPr>
        <w:t xml:space="preserve">Contact:</w:t>
      </w:r>
      <w:r>
        <w:t xml:space="preserve"> </w:t>
      </w:r>
      <w:r>
        <w:t xml:space="preserve">+91-98765-43210</w:t>
      </w:r>
    </w:p>
    <w:bookmarkEnd w:id="21"/>
    <w:bookmarkStart w:id="22" w:name="service-provider"/>
    <w:p>
      <w:pPr>
        <w:pStyle w:val="Heading3"/>
      </w:pPr>
      <w:r>
        <w:t xml:space="preserve">Service Provider</w:t>
      </w:r>
    </w:p>
    <w:p>
      <w:pPr>
        <w:pStyle w:val="FirstParagraph"/>
      </w:pPr>
      <w:r>
        <w:rPr>
          <w:bCs/>
          <w:b/>
        </w:rPr>
        <w:t xml:space="preserve">Entity:</w:t>
      </w:r>
      <w:r>
        <w:t xml:space="preserve"> </w:t>
      </w:r>
      <w:r>
        <w:t xml:space="preserve">ClearVoice Speech &amp; Language Centre</w:t>
      </w:r>
    </w:p>
    <w:p>
      <w:pPr>
        <w:pStyle w:val="BodyText"/>
      </w:pPr>
      <w:r>
        <w:rPr>
          <w:bCs/>
          <w:b/>
        </w:rPr>
        <w:t xml:space="preserve">Lead Speech Therapist:</w:t>
      </w:r>
      <w:r>
        <w:t xml:space="preserve"> </w:t>
      </w:r>
      <w:r>
        <w:t xml:space="preserve">Dr. Priya Nair, M.S. (Speech-Language Pathology)</w:t>
      </w:r>
    </w:p>
    <w:p>
      <w:pPr>
        <w:pStyle w:val="BodyText"/>
      </w:pPr>
      <w:r>
        <w:rPr>
          <w:bCs/>
          <w:b/>
        </w:rPr>
        <w:t xml:space="preserve">Registration No.:</w:t>
      </w:r>
      <w:r>
        <w:t xml:space="preserve"> </w:t>
      </w:r>
      <w:r>
        <w:t xml:space="preserve">KSLP-2018-0042</w:t>
      </w:r>
    </w:p>
    <w:p>
      <w:pPr>
        <w:pStyle w:val="BodyText"/>
      </w:pPr>
      <w:r>
        <w:rPr>
          <w:bCs/>
          <w:b/>
        </w:rPr>
        <w:t xml:space="preserve">Location:</w:t>
      </w:r>
      <w:r>
        <w:t xml:space="preserve"> </w:t>
      </w:r>
      <w:r>
        <w:t xml:space="preserve">Koramangala, India Bangalore</w:t>
      </w:r>
    </w:p>
    <w:p>
      <w:pPr>
        <w:pStyle w:val="BodyText"/>
      </w:pPr>
      <w:r>
        <w:rPr>
          <w:bCs/>
          <w:b/>
        </w:rPr>
        <w:t xml:space="preserve">Service Area:</w:t>
      </w:r>
      <w:r>
        <w:t xml:space="preserve"> </w:t>
      </w:r>
      <w:r>
        <w:t xml:space="preserve">All zones of India Bangalore</w:t>
      </w:r>
    </w:p>
    <w:bookmarkEnd w:id="22"/>
    <w:bookmarkStart w:id="23" w:name="purpose-of-this-quotation-estimate"/>
    <w:p>
      <w:pPr>
        <w:pStyle w:val="Heading2"/>
      </w:pPr>
      <w:r>
        <w:t xml:space="preserve">Purpose of This Quotation Estimate</w:t>
      </w:r>
    </w:p>
    <w:p>
      <w:pPr>
        <w:pStyle w:val="FirstParagraph"/>
      </w:pPr>
      <w:r>
        <w:t xml:space="preserve">This</w:t>
      </w:r>
      <w:r>
        <w:t xml:space="preserve"> </w:t>
      </w:r>
      <w:r>
        <w:t xml:space="preserve">Quotation Estimate</w:t>
      </w:r>
      <w:r>
        <w:t xml:space="preserve"> </w:t>
      </w:r>
      <w:r>
        <w:t xml:space="preserve">is issued by ClearVoice Speech &amp; Language Centre, a registered and certified clinic operating in India Bangalore, to provide Mr. Arjun Mehta with a comprehensive and transparent breakdown of professional</w:t>
      </w:r>
      <w:r>
        <w:t xml:space="preserve"> </w:t>
      </w:r>
      <w:r>
        <w:t xml:space="preserve">Speech Therapist</w:t>
      </w:r>
      <w:r>
        <w:t xml:space="preserve"> </w:t>
      </w:r>
      <w:r>
        <w:t xml:space="preserve">services. The scope of this estimate covers a structured, multi-week intervention programme designed to address the specific speech and language needs of the client's child, aged seven years, who has been diagnosed with expressive language delay and mild articulation difficulties. All pricing in this</w:t>
      </w:r>
      <w:r>
        <w:t xml:space="preserve"> </w:t>
      </w:r>
      <w:r>
        <w:t xml:space="preserve">Quotation Estimate</w:t>
      </w:r>
      <w:r>
        <w:t xml:space="preserve"> </w:t>
      </w:r>
      <w:r>
        <w:t xml:space="preserve">reflects the prevailing market rates for qualified</w:t>
      </w:r>
      <w:r>
        <w:t xml:space="preserve"> </w:t>
      </w:r>
      <w:r>
        <w:t xml:space="preserve">Speech Therapist</w:t>
      </w:r>
      <w:r>
        <w:t xml:space="preserve"> </w:t>
      </w:r>
      <w:r>
        <w:t xml:space="preserve">professionals in India Bangalore as of June 2025 and is subject to the terms outlined below.</w:t>
      </w:r>
    </w:p>
    <w:bookmarkEnd w:id="23"/>
    <w:bookmarkStart w:id="24" w:name="itemised-service-breakdown"/>
    <w:p>
      <w:pPr>
        <w:pStyle w:val="Heading2"/>
      </w:pPr>
      <w:r>
        <w:t xml:space="preserve">Itemised Service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Frequency</w:t>
            </w:r>
          </w:p>
        </w:tc>
        <w:tc>
          <w:tcPr/>
          <w:p>
            <w:pPr>
              <w:pStyle w:val="Compact"/>
              <w:jc w:val="left"/>
            </w:pPr>
            <w:r>
              <w:t xml:space="preserve">Unit Rate (INR)</w:t>
            </w:r>
          </w:p>
        </w:tc>
        <w:tc>
          <w:tcPr/>
          <w:p>
            <w:pPr>
              <w:pStyle w:val="Compact"/>
              <w:jc w:val="left"/>
            </w:pPr>
            <w:r>
              <w:t xml:space="preserve">Total (INR)</w:t>
            </w:r>
          </w:p>
        </w:tc>
      </w:tr>
      <w:tr>
        <w:tc>
          <w:tcPr/>
          <w:p>
            <w:pPr>
              <w:pStyle w:val="Compact"/>
              <w:jc w:val="left"/>
            </w:pPr>
            <w:r>
              <w:t xml:space="preserve">1</w:t>
            </w:r>
          </w:p>
        </w:tc>
        <w:tc>
          <w:tcPr/>
          <w:p>
            <w:pPr>
              <w:pStyle w:val="Compact"/>
              <w:jc w:val="left"/>
            </w:pPr>
            <w:r>
              <w:t xml:space="preserve">Initial Comprehensive Speech &amp; Language Assessment by a senior Speech Therapist (includes oral-motor examination, articulation testing, language sampling, and parent consultation)</w:t>
            </w:r>
          </w:p>
        </w:tc>
        <w:tc>
          <w:tcPr/>
          <w:p>
            <w:pPr>
              <w:pStyle w:val="Compact"/>
              <w:jc w:val="left"/>
            </w:pPr>
            <w:r>
              <w:t xml:space="preserve">2 hours</w:t>
            </w:r>
          </w:p>
        </w:tc>
        <w:tc>
          <w:tcPr/>
          <w:p>
            <w:pPr>
              <w:pStyle w:val="Compact"/>
              <w:jc w:val="left"/>
            </w:pPr>
            <w:r>
              <w:t xml:space="preserve">One-time</w:t>
            </w:r>
          </w:p>
        </w:tc>
        <w:tc>
          <w:tcPr/>
          <w:p>
            <w:pPr>
              <w:pStyle w:val="Compact"/>
              <w:jc w:val="left"/>
            </w:pPr>
            <w:r>
              <w:t xml:space="preserve">₹ 4,500</w:t>
            </w:r>
          </w:p>
        </w:tc>
        <w:tc>
          <w:tcPr/>
          <w:p>
            <w:pPr>
              <w:pStyle w:val="Compact"/>
              <w:jc w:val="left"/>
            </w:pPr>
            <w:r>
              <w:t xml:space="preserve">₹ 4,500</w:t>
            </w:r>
          </w:p>
        </w:tc>
      </w:tr>
      <w:tr>
        <w:tc>
          <w:tcPr/>
          <w:p>
            <w:pPr>
              <w:pStyle w:val="Compact"/>
              <w:jc w:val="left"/>
            </w:pPr>
            <w:r>
              <w:t xml:space="preserve">2</w:t>
            </w:r>
          </w:p>
        </w:tc>
        <w:tc>
          <w:tcPr/>
          <w:p>
            <w:pPr>
              <w:pStyle w:val="Compact"/>
              <w:jc w:val="left"/>
            </w:pPr>
            <w:r>
              <w:t xml:space="preserve">Individual Speech Therapy Sessions – Expressive Language Intervention (structured play-based therapy targeting vocabulary expansion, sentence formulation, and narrative skills)</w:t>
            </w:r>
          </w:p>
        </w:tc>
        <w:tc>
          <w:tcPr/>
          <w:p>
            <w:pPr>
              <w:pStyle w:val="Compact"/>
              <w:jc w:val="left"/>
            </w:pPr>
            <w:r>
              <w:t xml:space="preserve">45 min / session</w:t>
            </w:r>
          </w:p>
        </w:tc>
        <w:tc>
          <w:tcPr/>
          <w:p>
            <w:pPr>
              <w:pStyle w:val="Compact"/>
              <w:jc w:val="left"/>
            </w:pPr>
            <w:r>
              <w:t xml:space="preserve">3x per week</w:t>
            </w:r>
          </w:p>
        </w:tc>
        <w:tc>
          <w:tcPr/>
          <w:p>
            <w:pPr>
              <w:pStyle w:val="Compact"/>
              <w:jc w:val="left"/>
            </w:pPr>
            <w:r>
              <w:t xml:space="preserve">₹ 1,800</w:t>
            </w:r>
          </w:p>
        </w:tc>
        <w:tc>
          <w:tcPr/>
          <w:p>
            <w:pPr>
              <w:pStyle w:val="Compact"/>
              <w:jc w:val="left"/>
            </w:pPr>
            <w:r>
              <w:t xml:space="preserve">₹ 1,29,600</w:t>
            </w:r>
          </w:p>
        </w:tc>
      </w:tr>
      <w:tr>
        <w:tc>
          <w:tcPr/>
          <w:p>
            <w:pPr>
              <w:pStyle w:val="Compact"/>
              <w:jc w:val="left"/>
            </w:pPr>
            <w:r>
              <w:t xml:space="preserve">3</w:t>
            </w:r>
          </w:p>
        </w:tc>
        <w:tc>
          <w:tcPr/>
          <w:p>
            <w:pPr>
              <w:pStyle w:val="Compact"/>
              <w:jc w:val="left"/>
            </w:pPr>
            <w:r>
              <w:t xml:space="preserve">Articulation &amp; Phonological Therapy – Targeted drills for specific sound production errors (th, r, l, s, z) with home-practice worksheets</w:t>
            </w:r>
          </w:p>
        </w:tc>
        <w:tc>
          <w:tcPr/>
          <w:p>
            <w:pPr>
              <w:pStyle w:val="Compact"/>
              <w:jc w:val="left"/>
            </w:pPr>
            <w:r>
              <w:t xml:space="preserve">30 min / session</w:t>
            </w:r>
          </w:p>
        </w:tc>
        <w:tc>
          <w:tcPr/>
          <w:p>
            <w:pPr>
              <w:pStyle w:val="Compact"/>
              <w:jc w:val="left"/>
            </w:pPr>
            <w:r>
              <w:t xml:space="preserve">2x per week</w:t>
            </w:r>
          </w:p>
        </w:tc>
        <w:tc>
          <w:tcPr/>
          <w:p>
            <w:pPr>
              <w:pStyle w:val="Compact"/>
              <w:jc w:val="left"/>
            </w:pPr>
            <w:r>
              <w:t xml:space="preserve">₹ 1,200</w:t>
            </w:r>
          </w:p>
        </w:tc>
        <w:tc>
          <w:tcPr/>
          <w:p>
            <w:pPr>
              <w:pStyle w:val="Compact"/>
              <w:jc w:val="left"/>
            </w:pPr>
            <w:r>
              <w:t xml:space="preserve">₹ 57,600</w:t>
            </w:r>
          </w:p>
        </w:tc>
      </w:tr>
      <w:tr>
        <w:tc>
          <w:tcPr/>
          <w:p>
            <w:pPr>
              <w:pStyle w:val="Compact"/>
              <w:jc w:val="left"/>
            </w:pPr>
            <w:r>
              <w:t xml:space="preserve">4</w:t>
            </w:r>
          </w:p>
        </w:tc>
        <w:tc>
          <w:tcPr/>
          <w:p>
            <w:pPr>
              <w:pStyle w:val="Compact"/>
              <w:jc w:val="left"/>
            </w:pPr>
            <w:r>
              <w:t xml:space="preserve">Parent Training &amp; Coaching Workshops – Guided sessions for caregivers to reinforce Speech Therapist recommendations at home (group of up to 4 families)</w:t>
            </w:r>
          </w:p>
        </w:tc>
        <w:tc>
          <w:tcPr/>
          <w:p>
            <w:pPr>
              <w:pStyle w:val="Compact"/>
              <w:jc w:val="left"/>
            </w:pPr>
            <w:r>
              <w:t xml:space="preserve">90 min / session</w:t>
            </w:r>
          </w:p>
        </w:tc>
        <w:tc>
          <w:tcPr/>
          <w:p>
            <w:pPr>
              <w:pStyle w:val="Compact"/>
              <w:jc w:val="left"/>
            </w:pPr>
            <w:r>
              <w:t xml:space="preserve">2x per month</w:t>
            </w:r>
          </w:p>
        </w:tc>
        <w:tc>
          <w:tcPr/>
          <w:p>
            <w:pPr>
              <w:pStyle w:val="Compact"/>
              <w:jc w:val="left"/>
            </w:pPr>
            <w:r>
              <w:t xml:space="preserve">₹ 2,000</w:t>
            </w:r>
          </w:p>
        </w:tc>
        <w:tc>
          <w:tcPr/>
          <w:p>
            <w:pPr>
              <w:pStyle w:val="Compact"/>
              <w:jc w:val="left"/>
            </w:pPr>
            <w:r>
              <w:t xml:space="preserve">₹ 16,000</w:t>
            </w:r>
          </w:p>
        </w:tc>
      </w:tr>
      <w:tr>
        <w:tc>
          <w:tcPr/>
          <w:p>
            <w:pPr>
              <w:pStyle w:val="Compact"/>
              <w:jc w:val="left"/>
            </w:pPr>
            <w:r>
              <w:t xml:space="preserve">5</w:t>
            </w:r>
          </w:p>
        </w:tc>
        <w:tc>
          <w:tcPr/>
          <w:p>
            <w:pPr>
              <w:pStyle w:val="Compact"/>
              <w:jc w:val="left"/>
            </w:pPr>
            <w:r>
              <w:t xml:space="preserve">Progress Review &amp; Re-assessment (mid-programme and end-of-programme evaluations with detailed written report)</w:t>
            </w:r>
          </w:p>
        </w:tc>
        <w:tc>
          <w:tcPr/>
          <w:p>
            <w:pPr>
              <w:pStyle w:val="Compact"/>
              <w:jc w:val="left"/>
            </w:pPr>
            <w:r>
              <w:t xml:space="preserve">1.5 hours</w:t>
            </w:r>
          </w:p>
        </w:tc>
        <w:tc>
          <w:tcPr/>
          <w:p>
            <w:pPr>
              <w:pStyle w:val="Compact"/>
              <w:jc w:val="left"/>
            </w:pPr>
            <w:r>
              <w:t xml:space="preserve">2x (Week 8 &amp; Week 16)</w:t>
            </w:r>
          </w:p>
        </w:tc>
        <w:tc>
          <w:tcPr/>
          <w:p>
            <w:pPr>
              <w:pStyle w:val="Compact"/>
              <w:jc w:val="left"/>
            </w:pPr>
            <w:r>
              <w:t xml:space="preserve">₹ 3,000</w:t>
            </w:r>
          </w:p>
        </w:tc>
        <w:tc>
          <w:tcPr/>
          <w:p>
            <w:pPr>
              <w:pStyle w:val="Compact"/>
              <w:jc w:val="left"/>
            </w:pPr>
            <w:r>
              <w:t xml:space="preserve">₹ 6,000</w:t>
            </w:r>
          </w:p>
        </w:tc>
      </w:tr>
      <w:tr>
        <w:tc>
          <w:tcPr/>
          <w:p>
            <w:pPr>
              <w:pStyle w:val="Compact"/>
              <w:jc w:val="left"/>
            </w:pPr>
            <w:r>
              <w:t xml:space="preserve">6</w:t>
            </w:r>
          </w:p>
        </w:tc>
        <w:tc>
          <w:tcPr/>
          <w:p>
            <w:pPr>
              <w:pStyle w:val="Compact"/>
              <w:jc w:val="left"/>
            </w:pPr>
            <w:r>
              <w:t xml:space="preserve">Therapeutic Materials &amp; Customised Home Practice Kit (articulation cards, picture books, oral-motor tools, digital app licence for 6 months)</w:t>
            </w:r>
          </w:p>
        </w:tc>
        <w:tc>
          <w:tcPr/>
          <w:p>
            <w:pPr>
              <w:pStyle w:val="Compact"/>
              <w:jc w:val="left"/>
            </w:pPr>
            <w:r>
              <w:t xml:space="preserve">—</w:t>
            </w:r>
          </w:p>
        </w:tc>
        <w:tc>
          <w:tcPr/>
          <w:p>
            <w:pPr>
              <w:pStyle w:val="Compact"/>
              <w:jc w:val="left"/>
            </w:pPr>
            <w:r>
              <w:t xml:space="preserve">One-time</w:t>
            </w:r>
          </w:p>
        </w:tc>
        <w:tc>
          <w:tcPr/>
          <w:p>
            <w:pPr>
              <w:pStyle w:val="Compact"/>
              <w:jc w:val="left"/>
            </w:pPr>
            <w:r>
              <w:t xml:space="preserve">₹ 5,500</w:t>
            </w:r>
          </w:p>
        </w:tc>
        <w:tc>
          <w:tcPr/>
          <w:p>
            <w:pPr>
              <w:pStyle w:val="Compact"/>
              <w:jc w:val="left"/>
            </w:pPr>
            <w:r>
              <w:t xml:space="preserve">₹ 5,500</w:t>
            </w:r>
          </w:p>
        </w:tc>
      </w:tr>
      <w:tr>
        <w:tc>
          <w:tcPr/>
          <w:p>
            <w:pPr>
              <w:pStyle w:val="Compact"/>
              <w:jc w:val="left"/>
            </w:pPr>
            <w:r>
              <w:t xml:space="preserve">7</w:t>
            </w:r>
          </w:p>
        </w:tc>
        <w:tc>
          <w:tcPr/>
          <w:p>
            <w:pPr>
              <w:pStyle w:val="Compact"/>
              <w:jc w:val="left"/>
            </w:pPr>
            <w:r>
              <w:t xml:space="preserve">Tele-therapy Follow-up Sessions (post-clinic virtual check-ins via video call for continuity of care within India Bangalore)</w:t>
            </w:r>
          </w:p>
        </w:tc>
        <w:tc>
          <w:tcPr/>
          <w:p>
            <w:pPr>
              <w:pStyle w:val="Compact"/>
              <w:jc w:val="left"/>
            </w:pPr>
            <w:r>
              <w:t xml:space="preserve">30 min / session</w:t>
            </w:r>
          </w:p>
        </w:tc>
        <w:tc>
          <w:tcPr/>
          <w:p>
            <w:pPr>
              <w:pStyle w:val="Compact"/>
              <w:jc w:val="left"/>
            </w:pPr>
            <w:r>
              <w:t xml:space="preserve">1x per week</w:t>
            </w:r>
          </w:p>
        </w:tc>
        <w:tc>
          <w:tcPr/>
          <w:p>
            <w:pPr>
              <w:pStyle w:val="Compact"/>
              <w:jc w:val="left"/>
            </w:pPr>
            <w:r>
              <w:t xml:space="preserve">₹ 900</w:t>
            </w:r>
          </w:p>
        </w:tc>
        <w:tc>
          <w:tcPr/>
          <w:p>
            <w:pPr>
              <w:pStyle w:val="Compact"/>
              <w:jc w:val="left"/>
            </w:pPr>
            <w:r>
              <w:t xml:space="preserve">₹ 28,800</w:t>
            </w:r>
          </w:p>
        </w:tc>
      </w:tr>
      <w:tr>
        <w:tc>
          <w:tcPr>
            <w:gridSpan w:val="5"/>
          </w:tcPr>
          <w:p>
            <w:pPr>
              <w:pStyle w:val="Compact"/>
              <w:jc w:val="right"/>
            </w:pPr>
            <w:r>
              <w:t xml:space="preserve">Subtotal (16-week programme)</w:t>
            </w:r>
          </w:p>
        </w:tc>
        <w:tc>
          <w:tcPr/>
          <w:p>
            <w:pPr>
              <w:pStyle w:val="Compact"/>
              <w:jc w:val="left"/>
            </w:pPr>
            <w:r>
              <w:t xml:space="preserve">₹ 2,48,000</w:t>
            </w:r>
          </w:p>
        </w:tc>
      </w:tr>
      <w:tr>
        <w:tc>
          <w:tcPr>
            <w:gridSpan w:val="5"/>
          </w:tcPr>
          <w:p>
            <w:pPr>
              <w:pStyle w:val="Compact"/>
              <w:jc w:val="right"/>
            </w:pPr>
            <w:r>
              <w:t xml:space="preserve">GST @ 18% (as applicable in India Bangalore)</w:t>
            </w:r>
          </w:p>
        </w:tc>
        <w:tc>
          <w:tcPr/>
          <w:p>
            <w:pPr>
              <w:pStyle w:val="Compact"/>
              <w:jc w:val="left"/>
            </w:pPr>
            <w:r>
              <w:t xml:space="preserve">₹ 44,640</w:t>
            </w:r>
          </w:p>
        </w:tc>
      </w:tr>
      <w:tr>
        <w:tc>
          <w:tcPr>
            <w:gridSpan w:val="5"/>
          </w:tcPr>
          <w:p>
            <w:pPr>
              <w:pStyle w:val="Compact"/>
              <w:jc w:val="right"/>
            </w:pPr>
            <w:r>
              <w:rPr>
                <w:bCs/>
                <w:b/>
              </w:rPr>
              <w:t xml:space="preserve">Grand Total (INR)</w:t>
            </w:r>
          </w:p>
        </w:tc>
        <w:tc>
          <w:tcPr/>
          <w:p>
            <w:pPr>
              <w:pStyle w:val="Compact"/>
              <w:jc w:val="left"/>
            </w:pPr>
            <w:r>
              <w:rPr>
                <w:bCs/>
                <w:b/>
              </w:rPr>
              <w:t xml:space="preserve">₹ 2,92,640</w:t>
            </w:r>
          </w:p>
        </w:tc>
      </w:tr>
    </w:tbl>
    <w:bookmarkEnd w:id="24"/>
    <w:bookmarkStart w:id="25" w:name="scope-methodology"/>
    <w:p>
      <w:pPr>
        <w:pStyle w:val="Heading2"/>
      </w:pPr>
      <w:r>
        <w:t xml:space="preserve">Scope &amp; Methodology</w:t>
      </w:r>
    </w:p>
    <w:p>
      <w:pPr>
        <w:pStyle w:val="FirstParagraph"/>
      </w:pPr>
      <w:r>
        <w:t xml:space="preserve">The</w:t>
      </w:r>
      <w:r>
        <w:t xml:space="preserve"> </w:t>
      </w:r>
      <w:r>
        <w:t xml:space="preserve">Speech Therapist</w:t>
      </w:r>
      <w:r>
        <w:t xml:space="preserve"> </w:t>
      </w:r>
      <w:r>
        <w:t xml:space="preserve">assigned to this case will follow an evidence-based, individualised treatment plan developed after the initial assessment. The intervention will be conducted at our dedicated clinic in Koramangala, India Bangalore, which is equipped with sound-attenuated therapy rooms, audiometric testing facilities, and a sensory-integration play area. All sessions will be documented in a secure digital case-management system, and the parent will receive a monthly progress summary. The</w:t>
      </w:r>
      <w:r>
        <w:t xml:space="preserve"> </w:t>
      </w:r>
      <w:r>
        <w:t xml:space="preserve">Speech Therapist</w:t>
      </w:r>
      <w:r>
        <w:t xml:space="preserve"> </w:t>
      </w:r>
      <w:r>
        <w:t xml:space="preserve">will coordinate with the child's paediatrician and school counsellor in India Bangalore as needed to ensure a holistic approach to the child's communication development.</w:t>
      </w:r>
    </w:p>
    <w:bookmarkEnd w:id="25"/>
    <w:bookmarkStart w:id="26" w:name="payment-terms"/>
    <w:p>
      <w:pPr>
        <w:pStyle w:val="Heading2"/>
      </w:pPr>
      <w:r>
        <w:t xml:space="preserve">Payment Terms</w:t>
      </w:r>
    </w:p>
    <w:p>
      <w:pPr>
        <w:pStyle w:val="FirstParagraph"/>
      </w:pPr>
      <w:r>
        <w:rPr>
          <w:bCs/>
          <w:b/>
        </w:rPr>
        <w:t xml:space="preserve">1.</w:t>
      </w:r>
      <w:r>
        <w:t xml:space="preserve"> </w:t>
      </w:r>
      <w:r>
        <w:t xml:space="preserve">A 25% advance payment of ₹ 73,160 (inclusive of GST) is due upon acceptance of this</w:t>
      </w:r>
      <w:r>
        <w:t xml:space="preserve"> </w:t>
      </w:r>
      <w:r>
        <w:t xml:space="preserve">Quotation Estimate</w:t>
      </w:r>
      <w:r>
        <w:t xml:space="preserve"> </w:t>
      </w:r>
      <w:r>
        <w:t xml:space="preserve">to reserve the</w:t>
      </w:r>
      <w:r>
        <w:t xml:space="preserve"> </w:t>
      </w:r>
      <w:r>
        <w:t xml:space="preserve">Speech Therapist</w:t>
      </w:r>
      <w:r>
        <w:t xml:space="preserve">'s schedule.</w:t>
      </w:r>
    </w:p>
    <w:p>
      <w:pPr>
        <w:pStyle w:val="BodyText"/>
      </w:pPr>
      <w:r>
        <w:rPr>
          <w:bCs/>
          <w:b/>
        </w:rPr>
        <w:t xml:space="preserve">2.</w:t>
      </w:r>
      <w:r>
        <w:t xml:space="preserve"> </w:t>
      </w:r>
      <w:r>
        <w:t xml:space="preserve">The remaining balance shall be payable in four equal monthly instalments of ₹ 54,870, due on the 5th of each month.</w:t>
      </w:r>
    </w:p>
    <w:p>
      <w:pPr>
        <w:pStyle w:val="BodyText"/>
      </w:pPr>
      <w:r>
        <w:rPr>
          <w:bCs/>
          <w:b/>
        </w:rPr>
        <w:t xml:space="preserve">3.</w:t>
      </w:r>
      <w:r>
        <w:t xml:space="preserve"> </w:t>
      </w:r>
      <w:r>
        <w:t xml:space="preserve">Accepted payment modes: NEFT/RTGS, UPI, credit/debit card, and bank transfer to the account details provided in the proforma invoice.</w:t>
      </w:r>
    </w:p>
    <w:p>
      <w:pPr>
        <w:pStyle w:val="BodyText"/>
      </w:pPr>
      <w:r>
        <w:rPr>
          <w:bCs/>
          <w:b/>
        </w:rPr>
        <w:t xml:space="preserve">4.</w:t>
      </w:r>
      <w:r>
        <w:t xml:space="preserve"> </w:t>
      </w:r>
      <w:r>
        <w:t xml:space="preserve">A late payment surcharge of 2% per month will apply to any overdue instalment.</w:t>
      </w:r>
    </w:p>
    <w:bookmarkEnd w:id="26"/>
    <w:bookmarkStart w:id="27" w:name="terms-conditions"/>
    <w:p>
      <w:pPr>
        <w:pStyle w:val="Heading2"/>
      </w:pPr>
      <w:r>
        <w:t xml:space="preserve">Terms &amp; Conditions</w:t>
      </w:r>
    </w:p>
    <w:p>
      <w:pPr>
        <w:pStyle w:val="FirstParagraph"/>
      </w:pPr>
      <w:r>
        <w:rPr>
          <w:bCs/>
          <w:b/>
        </w:rPr>
        <w:t xml:space="preserve">1.</w:t>
      </w:r>
      <w:r>
        <w:t xml:space="preserve"> </w:t>
      </w:r>
      <w:r>
        <w:t xml:space="preserve">This</w:t>
      </w:r>
      <w:r>
        <w:t xml:space="preserve"> </w:t>
      </w:r>
      <w:r>
        <w:t xml:space="preserve">Quotation Estimate</w:t>
      </w:r>
      <w:r>
        <w:t xml:space="preserve"> </w:t>
      </w:r>
      <w:r>
        <w:t xml:space="preserve">is valid for 30 days from the date of issue. Prices are subject to revision after the validity period due to changes in operational costs in India Bangalore.</w:t>
      </w:r>
    </w:p>
    <w:p>
      <w:pPr>
        <w:pStyle w:val="BodyText"/>
      </w:pPr>
      <w:r>
        <w:rPr>
          <w:bCs/>
          <w:b/>
        </w:rPr>
        <w:t xml:space="preserve">2.</w:t>
      </w:r>
      <w:r>
        <w:t xml:space="preserve"> </w:t>
      </w:r>
      <w:r>
        <w:t xml:space="preserve">The</w:t>
      </w:r>
      <w:r>
        <w:t xml:space="preserve"> </w:t>
      </w:r>
      <w:r>
        <w:t xml:space="preserve">Speech Therapist</w:t>
      </w:r>
      <w:r>
        <w:t xml:space="preserve"> </w:t>
      </w:r>
      <w:r>
        <w:t xml:space="preserve">reserves the right to modify the treatment plan based on the child's progress, with prior written consent from the parent/guardian.</w:t>
      </w:r>
    </w:p>
    <w:p>
      <w:pPr>
        <w:pStyle w:val="BodyText"/>
      </w:pPr>
      <w:r>
        <w:rPr>
          <w:bCs/>
          <w:b/>
        </w:rPr>
        <w:t xml:space="preserve">3.</w:t>
      </w:r>
      <w:r>
        <w:t xml:space="preserve"> </w:t>
      </w:r>
      <w:r>
        <w:t xml:space="preserve">Cancellation of a scheduled session must be communicated at least 24 hours in advance; otherwise, the session fee will be charged.</w:t>
      </w:r>
    </w:p>
    <w:p>
      <w:pPr>
        <w:pStyle w:val="BodyText"/>
      </w:pPr>
      <w:r>
        <w:rPr>
          <w:bCs/>
          <w:b/>
        </w:rPr>
        <w:t xml:space="preserve">4.</w:t>
      </w:r>
      <w:r>
        <w:t xml:space="preserve"> </w:t>
      </w:r>
      <w:r>
        <w:t xml:space="preserve">All clinical records and assessment reports remain the property of ClearVoice Speech &amp; Language Centre and will be shared with the client upon request.</w:t>
      </w:r>
    </w:p>
    <w:p>
      <w:pPr>
        <w:pStyle w:val="BodyText"/>
      </w:pPr>
      <w:r>
        <w:rPr>
          <w:bCs/>
          <w:b/>
        </w:rPr>
        <w:t xml:space="preserve">5.</w:t>
      </w:r>
      <w:r>
        <w:t xml:space="preserve"> </w:t>
      </w:r>
      <w:r>
        <w:t xml:space="preserve">This estimate does not include costs for medical diagnostics (audiometry, ENT consultation, or imaging) that may be recommended by the</w:t>
      </w:r>
      <w:r>
        <w:t xml:space="preserve"> </w:t>
      </w:r>
      <w:r>
        <w:t xml:space="preserve">Speech Therapist</w:t>
      </w:r>
      <w:r>
        <w:t xml:space="preserve"> </w:t>
      </w:r>
      <w:r>
        <w:t xml:space="preserve">during the course of treatment.</w:t>
      </w:r>
    </w:p>
    <w:p>
      <w:pPr>
        <w:pStyle w:val="BodyText"/>
      </w:pPr>
      <w:r>
        <w:rPr>
          <w:bCs/>
          <w:b/>
        </w:rPr>
        <w:t xml:space="preserve">6.</w:t>
      </w:r>
      <w:r>
        <w:t xml:space="preserve"> </w:t>
      </w:r>
      <w:r>
        <w:t xml:space="preserve">Disputes arising from this</w:t>
      </w:r>
      <w:r>
        <w:t xml:space="preserve"> </w:t>
      </w:r>
      <w:r>
        <w:t xml:space="preserve">Quotation Estimate</w:t>
      </w:r>
      <w:r>
        <w:t xml:space="preserve"> </w:t>
      </w:r>
      <w:r>
        <w:t xml:space="preserve">shall be governed by the laws of India and subject to the exclusive jurisdiction of courts in India Bangalore.</w:t>
      </w:r>
    </w:p>
    <w:bookmarkEnd w:id="27"/>
    <w:bookmarkStart w:id="28" w:name="acceptance"/>
    <w:p>
      <w:pPr>
        <w:pStyle w:val="Heading2"/>
      </w:pPr>
      <w:r>
        <w:t xml:space="preserve">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for the</w:t>
      </w:r>
      <w:r>
        <w:t xml:space="preserve"> </w:t>
      </w:r>
      <w:r>
        <w:t xml:space="preserve">Speech Therapist</w:t>
      </w:r>
      <w:r>
        <w:t xml:space="preserve"> </w:t>
      </w:r>
      <w:r>
        <w:t xml:space="preserve">services in India Bangalore.</w:t>
      </w:r>
    </w:p>
    <w:p>
      <w:pPr>
        <w:pStyle w:val="BodyText"/>
      </w:pPr>
      <w:r>
        <w:rPr>
          <w:bCs/>
          <w:b/>
        </w:rPr>
        <w:t xml:space="preserve">For ClearVoice Speech &amp; Language Centre</w:t>
      </w:r>
      <w:r>
        <w:br/>
      </w:r>
      <w:r>
        <w:t xml:space="preserve">Authorised Signatory</w:t>
      </w:r>
      <w:r>
        <w:br/>
      </w:r>
      <w:r>
        <w:t xml:space="preserve">India Bangalore</w:t>
      </w:r>
    </w:p>
    <w:p>
      <w:pPr>
        <w:pStyle w:val="BodyText"/>
      </w:pPr>
      <w:r>
        <w:rPr>
          <w:bCs/>
          <w:b/>
        </w:rPr>
        <w:t xml:space="preserve">Client / Parent / Guardian</w:t>
      </w:r>
      <w:r>
        <w:br/>
      </w:r>
      <w:r>
        <w:t xml:space="preserve">Name: _________________________</w:t>
      </w:r>
      <w:r>
        <w:br/>
      </w:r>
      <w:r>
        <w:t xml:space="preserve">Date: _________________________</w:t>
      </w:r>
    </w:p>
    <w:p>
      <w:pPr>
        <w:pStyle w:val="BodyText"/>
      </w:pPr>
      <w:r>
        <w:t xml:space="preserve">This Quotation Estimate is a commercial document issued by ClearVoice Speech &amp; Language Centre, India Bangalore. It is not a contract until countersigned by both parties. For queries, contact estimates@clearvoicespeech.in or +91-80-4123-5678.</w:t>
      </w:r>
    </w:p>
    <w:p>
      <w:pPr>
        <w:pStyle w:val="BodyText"/>
      </w:pPr>
      <w:r>
        <w:t xml:space="preserve">© 2025 ClearVoice Speech &amp; Language Centre, India Bangalore.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Speech Therapist Services - India Bangalore</dc:title>
  <dc:creator/>
  <dc:language>en</dc:language>
  <cp:keywords/>
  <dcterms:created xsi:type="dcterms:W3CDTF">2026-10-10T06:54:45Z</dcterms:created>
  <dcterms:modified xsi:type="dcterms:W3CDTF">2026-10-10T06:54:45Z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