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Tehran Speech &amp; Language Therapy Center</w:t>
      </w:r>
    </w:p>
    <w:p>
      <w:pPr>
        <w:pStyle w:val="BodyText"/>
      </w:pPr>
      <w:r>
        <w:t xml:space="preserve">Address: Valiasr Street, District 1, Tehran, Iran</w:t>
      </w:r>
    </w:p>
    <w:p>
      <w:pPr>
        <w:pStyle w:val="BodyText"/>
      </w:pPr>
      <w:r>
        <w:t xml:space="preserve">Phone: +98-21-8876-5432 | Email: info@tehranspeechtherapy.ir</w:t>
      </w:r>
    </w:p>
    <w:p>
      <w:pPr>
        <w:pStyle w:val="BodyText"/>
      </w:pPr>
      <w:r>
        <w:t xml:space="preserve">License No: IR-TH-2024-00871 | National ID: 1024587632</w:t>
      </w:r>
    </w:p>
    <w:bookmarkEnd w:id="20"/>
    <w:p>
      <w:pPr>
        <w:pStyle w:val="BodyText"/>
      </w:pPr>
      <w:r>
        <w:rPr>
          <w:bCs/>
          <w:b/>
        </w:rPr>
        <w:t xml:space="preserve">Quotation Estimate No:</w:t>
      </w:r>
      <w:r>
        <w:t xml:space="preserve"> </w:t>
      </w:r>
      <w:r>
        <w:t xml:space="preserve">QTE-2025-0417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Client Name:</w:t>
      </w:r>
      <w:r>
        <w:t xml:space="preserve"> </w:t>
      </w:r>
      <w:r>
        <w:t xml:space="preserve">[Client / Organization Name]</w:t>
      </w:r>
      <w:r>
        <w:br/>
      </w:r>
      <w:r>
        <w:rPr>
          <w:bCs/>
          <w:b/>
        </w:rPr>
        <w:t xml:space="preserve">Client Address:</w:t>
      </w:r>
      <w:r>
        <w:t xml:space="preserve"> </w:t>
      </w:r>
      <w:r>
        <w:t xml:space="preserve">[Address], Tehran, Iran</w:t>
      </w:r>
      <w:r>
        <w:br/>
      </w:r>
      <w:r>
        <w:rPr>
          <w:bCs/>
          <w:b/>
        </w:rPr>
        <w:t xml:space="preserve">Contact Person:</w:t>
      </w:r>
      <w:r>
        <w:t xml:space="preserve"> </w:t>
      </w:r>
      <w:r>
        <w:t xml:space="preserve">[Name &amp; Phone]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the Tehran Speech &amp; Language Therapy Center to provide a comprehensive and transparent breakdown of professional</w:t>
      </w:r>
      <w:r>
        <w:t xml:space="preserve"> </w:t>
      </w:r>
      <w:r>
        <w:t xml:space="preserve">Speech Therapist</w:t>
      </w:r>
      <w:r>
        <w:t xml:space="preserve"> </w:t>
      </w:r>
      <w:r>
        <w:t xml:space="preserve">services to be delivered within the metropolitan area of</w:t>
      </w:r>
      <w:r>
        <w:t xml:space="preserve"> </w:t>
      </w:r>
      <w:r>
        <w:t xml:space="preserve">Iran Tehran</w:t>
      </w:r>
      <w:r>
        <w:t xml:space="preserve">. The purpose of this document is to outline the scope of work, associated costs, session schedules, and contractual terms governing the engagement of a licensed</w:t>
      </w:r>
      <w:r>
        <w:t xml:space="preserve"> </w:t>
      </w:r>
      <w:r>
        <w:t xml:space="preserve">Speech Therapist</w:t>
      </w:r>
      <w:r>
        <w:t xml:space="preserve"> </w:t>
      </w:r>
      <w:r>
        <w:t xml:space="preserve">for the benefit of the client identified above. All pricing and service descriptions contained in this</w:t>
      </w:r>
      <w:r>
        <w:t xml:space="preserve"> </w:t>
      </w:r>
      <w:r>
        <w:t xml:space="preserve">Quotation Estimate</w:t>
      </w:r>
      <w:r>
        <w:t xml:space="preserve"> </w:t>
      </w:r>
      <w:r>
        <w:t xml:space="preserve">are specific to the</w:t>
      </w:r>
      <w:r>
        <w:t xml:space="preserve"> </w:t>
      </w:r>
      <w:r>
        <w:t xml:space="preserve">Iran Tehran</w:t>
      </w:r>
      <w:r>
        <w:t xml:space="preserve"> </w:t>
      </w:r>
      <w:r>
        <w:t xml:space="preserve">region and reflect current market rates, regulatory requirements, and operational costs applicable to speech and language pathology services in this location.</w:t>
      </w:r>
    </w:p>
    <w:bookmarkEnd w:id="21"/>
    <w:bookmarkStart w:id="22" w:name="scope-of-speech-therapist-services"/>
    <w:p>
      <w:pPr>
        <w:pStyle w:val="Heading2"/>
      </w:pPr>
      <w:r>
        <w:t xml:space="preserve">2. Scope of Speech Therapist Services</w:t>
      </w:r>
    </w:p>
    <w:p>
      <w:pPr>
        <w:pStyle w:val="FirstParagraph"/>
      </w:pPr>
      <w:r>
        <w:t xml:space="preserve">The</w:t>
      </w:r>
      <w:r>
        <w:t xml:space="preserve"> </w:t>
      </w:r>
      <w:r>
        <w:t xml:space="preserve">Speech Therapist</w:t>
      </w:r>
      <w:r>
        <w:t xml:space="preserve"> </w:t>
      </w:r>
      <w:r>
        <w:t xml:space="preserve">engaged under this</w:t>
      </w:r>
      <w:r>
        <w:t xml:space="preserve"> </w:t>
      </w:r>
      <w:r>
        <w:t xml:space="preserve">Quotation Estimate</w:t>
      </w:r>
      <w:r>
        <w:t xml:space="preserve"> </w:t>
      </w:r>
      <w:r>
        <w:t xml:space="preserve">will provide a full range of diagnostic and therapeutic interventions tailored to the client's specific needs. Services are to be conducted at our facility located in central</w:t>
      </w:r>
      <w:r>
        <w:t xml:space="preserve"> </w:t>
      </w:r>
      <w:r>
        <w:t xml:space="preserve">Iran Tehran</w:t>
      </w:r>
      <w:r>
        <w:t xml:space="preserve"> </w:t>
      </w:r>
      <w:r>
        <w:t xml:space="preserve">or, where applicable, at the client's designated premises within the Tehran metropolitan area. The scope includes but is not limited to the following:</w:t>
      </w:r>
    </w:p>
    <w:p>
      <w:pPr>
        <w:numPr>
          <w:ilvl w:val="0"/>
          <w:numId w:val="1001"/>
        </w:numPr>
        <w:pStyle w:val="Compact"/>
      </w:pPr>
      <w:r>
        <w:t xml:space="preserve">Comprehensive speech and language assessment and diagnostic evaluation</w:t>
      </w:r>
    </w:p>
    <w:p>
      <w:pPr>
        <w:numPr>
          <w:ilvl w:val="0"/>
          <w:numId w:val="1001"/>
        </w:numPr>
        <w:pStyle w:val="Compact"/>
      </w:pPr>
      <w:r>
        <w:t xml:space="preserve">Individualized therapy sessions for articulation, fluency, voice, and language disorders</w:t>
      </w:r>
    </w:p>
    <w:p>
      <w:pPr>
        <w:numPr>
          <w:ilvl w:val="0"/>
          <w:numId w:val="1001"/>
        </w:numPr>
        <w:pStyle w:val="Compact"/>
      </w:pPr>
      <w:r>
        <w:t xml:space="preserve">Developmental speech delay intervention for pediatric patients</w:t>
      </w:r>
    </w:p>
    <w:p>
      <w:pPr>
        <w:numPr>
          <w:ilvl w:val="0"/>
          <w:numId w:val="1001"/>
        </w:numPr>
        <w:pStyle w:val="Compact"/>
      </w:pPr>
      <w:r>
        <w:t xml:space="preserve">Aphasia and dysphagia rehabilitation for post-stroke or neurological patients</w:t>
      </w:r>
    </w:p>
    <w:p>
      <w:pPr>
        <w:numPr>
          <w:ilvl w:val="0"/>
          <w:numId w:val="1001"/>
        </w:numPr>
        <w:pStyle w:val="Compact"/>
      </w:pPr>
      <w:r>
        <w:t xml:space="preserve">Parent and caregiver training programs conducted in the</w:t>
      </w:r>
      <w:r>
        <w:t xml:space="preserve"> </w:t>
      </w:r>
      <w:r>
        <w:t xml:space="preserve">Iran Tehran</w:t>
      </w:r>
      <w:r>
        <w:t xml:space="preserve"> </w:t>
      </w:r>
      <w:r>
        <w:t xml:space="preserve">clinic</w:t>
      </w:r>
    </w:p>
    <w:p>
      <w:pPr>
        <w:numPr>
          <w:ilvl w:val="0"/>
          <w:numId w:val="1001"/>
        </w:numPr>
        <w:pStyle w:val="Compact"/>
      </w:pPr>
      <w:r>
        <w:t xml:space="preserve">Progress monitoring, documentation, and periodic re-evaluation reports</w:t>
      </w:r>
    </w:p>
    <w:p>
      <w:pPr>
        <w:numPr>
          <w:ilvl w:val="0"/>
          <w:numId w:val="1001"/>
        </w:numPr>
        <w:pStyle w:val="Compact"/>
      </w:pPr>
      <w:r>
        <w:t xml:space="preserve">Coordination with referring physicians and multidisciplinary teams in</w:t>
      </w:r>
      <w:r>
        <w:t xml:space="preserve"> </w:t>
      </w:r>
      <w:r>
        <w:t xml:space="preserve">Iran Tehran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Initial Speech Therapist Assessment &amp; Diagnostic Report</w:t>
            </w:r>
          </w:p>
        </w:tc>
        <w:tc>
          <w:tcPr/>
          <w:p>
            <w:pPr>
              <w:pStyle w:val="Compact"/>
              <w:jc w:val="left"/>
            </w:pPr>
            <w:r>
              <w:t xml:space="preserve">1 session (90 min)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Individual Speech Therapy Sessions (Articulation / Language)</w:t>
            </w:r>
          </w:p>
        </w:tc>
        <w:tc>
          <w:tcPr/>
          <w:p>
            <w:pPr>
              <w:pStyle w:val="Compact"/>
              <w:jc w:val="left"/>
            </w:pPr>
            <w:r>
              <w:t xml:space="preserve">24 sessions (45 min each)</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03</w:t>
            </w:r>
          </w:p>
        </w:tc>
        <w:tc>
          <w:tcPr/>
          <w:p>
            <w:pPr>
              <w:pStyle w:val="Compact"/>
              <w:jc w:val="left"/>
            </w:pPr>
            <w:r>
              <w:t xml:space="preserve">Group Speech Therapy Program (Max 4 participants)</w:t>
            </w:r>
          </w:p>
        </w:tc>
        <w:tc>
          <w:tcPr/>
          <w:p>
            <w:pPr>
              <w:pStyle w:val="Compact"/>
              <w:jc w:val="left"/>
            </w:pPr>
            <w:r>
              <w:t xml:space="preserve">12 sessions (60 min each)</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Parent / Caregiver Education Workshop</w:t>
            </w:r>
          </w:p>
        </w:tc>
        <w:tc>
          <w:tcPr/>
          <w:p>
            <w:pPr>
              <w:pStyle w:val="Compact"/>
              <w:jc w:val="left"/>
            </w:pPr>
            <w:r>
              <w:t xml:space="preserve">2 sessions (120 min each)</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Mid-Treatment Progress Evaluation &amp; Report</w:t>
            </w:r>
          </w:p>
        </w:tc>
        <w:tc>
          <w:tcPr/>
          <w:p>
            <w:pPr>
              <w:pStyle w:val="Compact"/>
              <w:jc w:val="left"/>
            </w:pPr>
            <w:r>
              <w:t xml:space="preserve">1 session (60 min)</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Final Discharge Assessment &amp; Comprehensive Report</w:t>
            </w:r>
          </w:p>
        </w:tc>
        <w:tc>
          <w:tcPr/>
          <w:p>
            <w:pPr>
              <w:pStyle w:val="Compact"/>
              <w:jc w:val="left"/>
            </w:pPr>
            <w:r>
              <w:t xml:space="preserve">1 session (90 min)</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07</w:t>
            </w:r>
          </w:p>
        </w:tc>
        <w:tc>
          <w:tcPr/>
          <w:p>
            <w:pPr>
              <w:pStyle w:val="Compact"/>
              <w:jc w:val="left"/>
            </w:pPr>
            <w:r>
              <w:t xml:space="preserve">Home Visit by Speech Therapist (Tehran Metro Area)</w:t>
            </w:r>
          </w:p>
        </w:tc>
        <w:tc>
          <w:tcPr/>
          <w:p>
            <w:pPr>
              <w:pStyle w:val="Compact"/>
              <w:jc w:val="left"/>
            </w:pPr>
            <w:r>
              <w:t xml:space="preserve">4 visits (60 min each)</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08</w:t>
            </w:r>
          </w:p>
        </w:tc>
        <w:tc>
          <w:tcPr/>
          <w:p>
            <w:pPr>
              <w:pStyle w:val="Compact"/>
              <w:jc w:val="left"/>
            </w:pPr>
            <w:r>
              <w:t xml:space="preserve">Therapeutic Materials &amp; Customized Exercise Kits</w:t>
            </w:r>
          </w:p>
        </w:tc>
        <w:tc>
          <w:tcPr/>
          <w:p>
            <w:pPr>
              <w:pStyle w:val="Compact"/>
              <w:jc w:val="left"/>
            </w:pPr>
            <w:r>
              <w:t xml:space="preserve">One-time provision</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left"/>
            </w:pPr>
            <w:r>
              <w:t xml:space="preserve">TOTAL ESTIMATED COST (Before Tax)</w:t>
            </w:r>
          </w:p>
        </w:tc>
        <w:tc>
          <w:tcPr/>
          <w:p>
            <w:pPr>
              <w:pStyle w:val="Compact"/>
              <w:jc w:val="left"/>
            </w:pPr>
            <w:r>
              <w:t xml:space="preserve">38,700,000 IRR</w:t>
            </w:r>
          </w:p>
        </w:tc>
      </w:tr>
      <w:tr>
        <w:tc>
          <w:tcPr>
            <w:gridSpan w:val="4"/>
          </w:tcPr>
          <w:p>
            <w:pPr>
              <w:pStyle w:val="Compact"/>
              <w:jc w:val="left"/>
            </w:pPr>
            <w:r>
              <w:t xml:space="preserve">VAT (10%)</w:t>
            </w:r>
          </w:p>
        </w:tc>
        <w:tc>
          <w:tcPr/>
          <w:p>
            <w:pPr>
              <w:pStyle w:val="Compact"/>
              <w:jc w:val="left"/>
            </w:pPr>
            <w:r>
              <w:t xml:space="preserve">3,870,000 IRR</w:t>
            </w:r>
          </w:p>
        </w:tc>
      </w:tr>
      <w:tr>
        <w:tc>
          <w:tcPr>
            <w:gridSpan w:val="4"/>
          </w:tcPr>
          <w:p>
            <w:pPr>
              <w:pStyle w:val="Compact"/>
              <w:jc w:val="left"/>
            </w:pPr>
            <w:r>
              <w:t xml:space="preserve">GRAND TOTAL</w:t>
            </w:r>
          </w:p>
        </w:tc>
        <w:tc>
          <w:tcPr/>
          <w:p>
            <w:pPr>
              <w:pStyle w:val="Compact"/>
              <w:jc w:val="left"/>
            </w:pPr>
            <w:r>
              <w:t xml:space="preserve">42,570,000 IRR</w:t>
            </w:r>
          </w:p>
        </w:tc>
      </w:tr>
    </w:tbl>
    <w:p>
      <w:pPr>
        <w:pStyle w:val="BodyText"/>
      </w:pPr>
      <w:r>
        <w:t xml:space="preserve">* All prices are quoted in Iranian Rials (IRR) and are subject to the exchange rate prevailing at the time of payment. For international clients, equivalent amounts in USD or EUR may be provided upon request.</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revised to reflect changes in operational costs within</w:t>
      </w:r>
      <w:r>
        <w:t xml:space="preserve"> </w:t>
      </w:r>
      <w:r>
        <w:t xml:space="preserve">Iran Tehran</w:t>
      </w:r>
      <w:r>
        <w:t xml:space="preserve">.</w:t>
      </w:r>
    </w:p>
    <w:p>
      <w:pPr>
        <w:numPr>
          <w:ilvl w:val="0"/>
          <w:numId w:val="1002"/>
        </w:numPr>
        <w:pStyle w:val="Compact"/>
      </w:pPr>
      <w:r>
        <w:t xml:space="preserve">Payment terms: 40% advance payment upon acceptance of this</w:t>
      </w:r>
      <w:r>
        <w:t xml:space="preserve"> </w:t>
      </w:r>
      <w:r>
        <w:t xml:space="preserve">Quotation Estimate</w:t>
      </w:r>
      <w:r>
        <w:t xml:space="preserve">, 30% upon completion of the mid-treatment evaluation, and the remaining 30% upon final discharge. Payments are to be made via bank transfer to the account of the Tehran Speech &amp; Language Therapy Center.</w:t>
      </w:r>
    </w:p>
    <w:p>
      <w:pPr>
        <w:numPr>
          <w:ilvl w:val="0"/>
          <w:numId w:val="1002"/>
        </w:numPr>
        <w:pStyle w:val="Compact"/>
      </w:pPr>
      <w:r>
        <w:t xml:space="preserve">The</w:t>
      </w:r>
      <w:r>
        <w:t xml:space="preserve"> </w:t>
      </w:r>
      <w:r>
        <w:t xml:space="preserve">Speech Therapist</w:t>
      </w:r>
      <w:r>
        <w:t xml:space="preserve"> </w:t>
      </w:r>
      <w:r>
        <w:t xml:space="preserve">assigned to this engagement holds a valid license issued by the Iranian Ministry of Health and Medical Education and is registered with the Tehran Provincial Health Authority. All clinical records will be maintained in compliance with Iranian medical confidentiality regulations.</w:t>
      </w:r>
    </w:p>
    <w:p>
      <w:pPr>
        <w:numPr>
          <w:ilvl w:val="0"/>
          <w:numId w:val="1002"/>
        </w:numPr>
        <w:pStyle w:val="Compact"/>
      </w:pPr>
      <w:r>
        <w:t xml:space="preserve">Sessions are scheduled Monday through Saturday, 09:00 to 18:00, in accordance with the standard working week in</w:t>
      </w:r>
      <w:r>
        <w:t xml:space="preserve"> </w:t>
      </w:r>
      <w:r>
        <w:t xml:space="preserve">Iran Tehran</w:t>
      </w:r>
      <w:r>
        <w:t xml:space="preserve">. Friday is a non-working day. Rescheduling must be communicated at least 24 hours in advance.</w:t>
      </w:r>
    </w:p>
    <w:p>
      <w:pPr>
        <w:numPr>
          <w:ilvl w:val="0"/>
          <w:numId w:val="1002"/>
        </w:numPr>
        <w:pStyle w:val="Compact"/>
      </w:pPr>
      <w:r>
        <w:t xml:space="preserve">Any additional sessions, extended evaluations, or specialized interventions beyond the scope described in this</w:t>
      </w:r>
      <w:r>
        <w:t xml:space="preserve"> </w:t>
      </w:r>
      <w:r>
        <w:t xml:space="preserve">Quotation Estimate</w:t>
      </w:r>
      <w:r>
        <w:t xml:space="preserve"> </w:t>
      </w:r>
      <w:r>
        <w:t xml:space="preserve">will be subject to a supplementary written amendment signed by both parties.</w:t>
      </w:r>
    </w:p>
    <w:p>
      <w:pPr>
        <w:numPr>
          <w:ilvl w:val="0"/>
          <w:numId w:val="1002"/>
        </w:numPr>
        <w:pStyle w:val="Compact"/>
      </w:pPr>
      <w:r>
        <w:t xml:space="preserve">The</w:t>
      </w:r>
      <w:r>
        <w:t xml:space="preserve"> </w:t>
      </w:r>
      <w:r>
        <w:t xml:space="preserve">Speech Therapist</w:t>
      </w:r>
      <w:r>
        <w:t xml:space="preserve"> </w:t>
      </w:r>
      <w:r>
        <w:t xml:space="preserve">reserves the right to refer the client to a specialist physician or another allied health professional if the clinical presentation warrants it. Referral costs are not included in this estimate.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an authorized representative of the Tehran Speech &amp; Language Therapy Center.</w:t>
      </w:r>
    </w:p>
    <w:p>
      <w:pPr>
        <w:numPr>
          <w:ilvl w:val="0"/>
          <w:numId w:val="1002"/>
        </w:numPr>
        <w:pStyle w:val="Compact"/>
      </w:pPr>
      <w:r>
        <w:t xml:space="preserve">All services are to be performed within the jurisdiction of</w:t>
      </w:r>
      <w:r>
        <w:t xml:space="preserve"> </w:t>
      </w:r>
      <w:r>
        <w:t xml:space="preserve">Iran Tehran</w:t>
      </w:r>
      <w:r>
        <w:t xml:space="preserve">, and any disputes arising from this engagement shall be governed by the civil and commercial laws of the Islamic Republic of Iran.</w:t>
      </w:r>
    </w:p>
    <w:p>
      <w:pPr>
        <w:numPr>
          <w:ilvl w:val="0"/>
          <w:numId w:val="1002"/>
        </w:numPr>
        <w:pStyle w:val="Compact"/>
      </w:pPr>
      <w:r>
        <w:t xml:space="preserve">Cancellation policy: Sessions cancelled less than 24 hours in advance will be charged at 50% of the session fee. No-shows will be charged in full.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Speech Therapist</w:t>
      </w:r>
      <w:r>
        <w:t xml:space="preserve"> </w:t>
      </w:r>
      <w:r>
        <w:t xml:space="preserve">services in</w:t>
      </w:r>
      <w:r>
        <w:t xml:space="preserve"> </w:t>
      </w:r>
      <w:r>
        <w:t xml:space="preserve">Iran Tehran</w:t>
      </w:r>
      <w:r>
        <w:t xml:space="preserve">.</w:t>
      </w:r>
    </w:p>
    <w:p>
      <w:pPr>
        <w:pStyle w:val="BodyText"/>
      </w:pPr>
      <w:r>
        <w:rPr>
          <w:bCs/>
          <w:b/>
        </w:rPr>
        <w:t xml:space="preserve">For the Client</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For Tehran Speech &amp; Language Therapy Center</w:t>
      </w:r>
      <w:r>
        <w:br/>
      </w:r>
      <w:r>
        <w:t xml:space="preserve">Name: Dr. [Speech Therapist Name]</w:t>
      </w:r>
      <w:r>
        <w:br/>
      </w:r>
      <w:r>
        <w:t xml:space="preserve">Title: Lead Speech Therapist / Director</w:t>
      </w:r>
      <w:r>
        <w:br/>
      </w:r>
      <w:r>
        <w:t xml:space="preserve">Date: ________________________</w:t>
      </w:r>
    </w:p>
    <w:p>
      <w:pPr>
        <w:pStyle w:val="BodyText"/>
      </w:pPr>
      <w:r>
        <w:t xml:space="preserve">This Quotation Estimate was prepared by the Tehran Speech &amp; Language Therapy Center, Iran Tehran.</w:t>
      </w:r>
      <w:r>
        <w:t xml:space="preserve"> </w:t>
      </w:r>
      <w:r>
        <w:t xml:space="preserve">Document Reference: QTE-2025-0417 | Page 1 of 1</w:t>
      </w:r>
      <w:r>
        <w:br/>
      </w:r>
      <w:r>
        <w:t xml:space="preserve">For inquiries regarding this estimate, please contact our office at +98-21-8876-5432 or info@tehranspeechtherapy.ir.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Iran Tehran</dc:title>
  <dc:creator/>
  <dc:language>en</dc:language>
  <cp:keywords/>
  <dcterms:created xsi:type="dcterms:W3CDTF">2026-10-10T06:25:25Z</dcterms:created>
  <dcterms:modified xsi:type="dcterms:W3CDTF">2026-10-10T06:25:25Z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