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Speech Therapist Services — Iraq Baghdad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QTE-BGH-2025-0472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Al-Rafidain Speech &amp; Language Clinic, Baghdad, Iraq</w:t>
            </w:r>
          </w:p>
        </w:tc>
      </w:tr>
      <w:tr>
        <w:tc>
          <w:tcPr/>
          <w:p>
            <w:pPr>
              <w:pStyle w:val="Compact"/>
              <w:jc w:val="left"/>
            </w:pPr>
            <w:r>
              <w:t xml:space="preserve">Prepared For:</w:t>
            </w:r>
          </w:p>
        </w:tc>
        <w:tc>
          <w:tcPr/>
          <w:p>
            <w:pPr>
              <w:pStyle w:val="Compact"/>
              <w:jc w:val="left"/>
            </w:pPr>
            <w:r>
              <w:t xml:space="preserve">[Client Name / Organization], Baghdad, Iraq</w:t>
            </w:r>
          </w:p>
        </w:tc>
      </w:tr>
      <w:tr>
        <w:tc>
          <w:tcPr/>
          <w:p>
            <w:pPr>
              <w:pStyle w:val="Compact"/>
              <w:jc w:val="left"/>
            </w:pPr>
            <w:r>
              <w:t xml:space="preserve">Service Location:</w:t>
            </w:r>
          </w:p>
        </w:tc>
        <w:tc>
          <w:tcPr/>
          <w:p>
            <w:pPr>
              <w:pStyle w:val="Compact"/>
              <w:jc w:val="left"/>
            </w:pPr>
            <w:r>
              <w:t xml:space="preserve">Al-Mansour District, Baghdad, Iraq</w:t>
            </w:r>
          </w:p>
        </w:tc>
      </w:tr>
      <w:tr>
        <w:tc>
          <w:tcPr/>
          <w:p>
            <w:pPr>
              <w:pStyle w:val="Compact"/>
              <w:jc w:val="left"/>
            </w:pPr>
            <w:r>
              <w:t xml:space="preserve">Contact Person:</w:t>
            </w:r>
          </w:p>
        </w:tc>
        <w:tc>
          <w:tcPr/>
          <w:p>
            <w:pPr>
              <w:pStyle w:val="Compact"/>
              <w:jc w:val="left"/>
            </w:pPr>
            <w:r>
              <w:t xml:space="preserve">Dr. Layla Al-Hassan, Lead Speech Therapist</w:t>
            </w:r>
          </w:p>
        </w:tc>
      </w:tr>
      <w:tr>
        <w:tc>
          <w:tcPr/>
          <w:p>
            <w:pPr>
              <w:pStyle w:val="Compact"/>
              <w:jc w:val="left"/>
            </w:pPr>
            <w:r>
              <w:t xml:space="preserve">Phone / Email:</w:t>
            </w:r>
          </w:p>
        </w:tc>
        <w:tc>
          <w:tcPr/>
          <w:p>
            <w:pPr>
              <w:pStyle w:val="Compact"/>
              <w:jc w:val="left"/>
            </w:pPr>
            <w:r>
              <w:t xml:space="preserve">+964 770 123 4567 / info@alrafidainspeech.iq</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to provide a comprehensive, transparent, and itemized financial breakdown for the engagement of a qualified</w:t>
      </w:r>
      <w:r>
        <w:t xml:space="preserve"> </w:t>
      </w:r>
      <w:r>
        <w:t xml:space="preserve">Speech Therapist</w:t>
      </w:r>
      <w:r>
        <w:t xml:space="preserve"> </w:t>
      </w:r>
      <w:r>
        <w:t xml:space="preserve">to deliver specialized speech, language, and communication therapy services within the city of</w:t>
      </w:r>
      <w:r>
        <w:t xml:space="preserve"> </w:t>
      </w:r>
      <w:r>
        <w:t xml:space="preserve">Iraq Baghdad</w:t>
      </w:r>
      <w:r>
        <w:t xml:space="preserve">. The scope of work outlined herein covers initial assessment, ongoing therapeutic sessions, progress monitoring, and family/caregiver education. All pricing is presented in Iraqi Dinar (IQD) with an equivalent reference in United States Dollars (USD) for international clients. This document serves as a formal proposal and does not constitute a binding contract until both parties have signed and returned the acceptance section at the end of this Quotation Estimate.</w:t>
      </w:r>
    </w:p>
    <w:p>
      <w:pPr>
        <w:pStyle w:val="BodyText"/>
      </w:pPr>
      <w:r>
        <w:t xml:space="preserve">2. Service Description — Speech Therapist in Iraq Baghdad</w:t>
      </w:r>
    </w:p>
    <w:p>
      <w:pPr>
        <w:pStyle w:val="BodyText"/>
      </w:pPr>
      <w:r>
        <w:t xml:space="preserve">Our</w:t>
      </w:r>
      <w:r>
        <w:t xml:space="preserve"> </w:t>
      </w:r>
      <w:r>
        <w:t xml:space="preserve">Speech Therapist</w:t>
      </w:r>
      <w:r>
        <w:t xml:space="preserve">, Dr. Layla Al-Hassan, holds a Master's degree in Speech-Language Pathology from the University of Baghdad and is certified by the Iraqi Ministry of Health. She has over twelve years of clinical experience treating children and adults with articulation disorders, aphasia, dysphagia, stuttering, and language delays. The therapy will be conducted at our fully equipped clinic in the Al-Mansour District of</w:t>
      </w:r>
      <w:r>
        <w:t xml:space="preserve"> </w:t>
      </w:r>
      <w:r>
        <w:t xml:space="preserve">Iraq Baghdad</w:t>
      </w:r>
      <w:r>
        <w:t xml:space="preserve">, which features a sound-treated therapy room, standardized assessment tools, and assistive communication devices. Sessions may also be arranged at the client's residence or workplace within the greater Baghdad metropolitan area upon request.</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Initial Comprehensive Speech &amp; Language Assessment (includes oral-motor exam, standardized testing, and written report)</w:t>
            </w:r>
          </w:p>
        </w:tc>
        <w:tc>
          <w:tcPr/>
          <w:p>
            <w:pPr>
              <w:pStyle w:val="Compact"/>
              <w:jc w:val="left"/>
            </w:pPr>
            <w:r>
              <w:t xml:space="preserve">1 session (90 min)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Individual Therapy Session with Speech Therapist (articulation, phonological, or language intervention)</w:t>
            </w:r>
          </w:p>
        </w:tc>
        <w:tc>
          <w:tcPr/>
          <w:p>
            <w:pPr>
              <w:pStyle w:val="Compact"/>
              <w:jc w:val="left"/>
            </w:pPr>
            <w:r>
              <w:t xml:space="preserve">24 sessions (60 min each)</w:t>
            </w:r>
          </w:p>
        </w:tc>
        <w:tc>
          <w:tcPr/>
          <w:p>
            <w:pPr>
              <w:pStyle w:val="Compact"/>
              <w:jc w:val="left"/>
            </w:pPr>
            <w:r>
              <w:t xml:space="preserve">65,000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Group Therapy Session (maximum 4 participants, for children aged 4–10)</w:t>
            </w:r>
          </w:p>
        </w:tc>
        <w:tc>
          <w:tcPr/>
          <w:p>
            <w:pPr>
              <w:pStyle w:val="Compact"/>
              <w:jc w:val="left"/>
            </w:pPr>
            <w:r>
              <w:t xml:space="preserve">12 sessions (75 min each)</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Progress Evaluation &amp; Written Report (mid-program and end-of-program)</w:t>
            </w:r>
          </w:p>
        </w:tc>
        <w:tc>
          <w:tcPr/>
          <w:p>
            <w:pPr>
              <w:pStyle w:val="Compact"/>
              <w:jc w:val="left"/>
            </w:pPr>
            <w:r>
              <w:t xml:space="preserve">2 reports</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Family / Caregiver Training Workshop (home practice strategies, communication support)</w:t>
            </w:r>
          </w:p>
        </w:tc>
        <w:tc>
          <w:tcPr/>
          <w:p>
            <w:pPr>
              <w:pStyle w:val="Compact"/>
              <w:jc w:val="left"/>
            </w:pPr>
            <w:r>
              <w:t xml:space="preserve">2 workshops (120 min each)</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Home Visit by Speech Therapist (for clients with mobility limitations within Baghdad)</w:t>
            </w:r>
          </w:p>
        </w:tc>
        <w:tc>
          <w:tcPr/>
          <w:p>
            <w:pPr>
              <w:pStyle w:val="Compact"/>
              <w:jc w:val="left"/>
            </w:pPr>
            <w:r>
              <w:t xml:space="preserve">4 visits (60 min each)</w:t>
            </w:r>
          </w:p>
        </w:tc>
        <w:tc>
          <w:tcPr/>
          <w:p>
            <w:pPr>
              <w:pStyle w:val="Compact"/>
              <w:jc w:val="left"/>
            </w:pPr>
            <w:r>
              <w:t xml:space="preserve">90,000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Therapeutic Materials &amp; Customized Exercise Booklets (Arabic and English)</w:t>
            </w:r>
          </w:p>
        </w:tc>
        <w:tc>
          <w:tcPr/>
          <w:p>
            <w:pPr>
              <w:pStyle w:val="Compact"/>
              <w:jc w:val="left"/>
            </w:pPr>
            <w:r>
              <w:t xml:space="preserve">1 set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Teletherapy / Video-Call Session (for follow-up or remote access)</w:t>
            </w:r>
          </w:p>
        </w:tc>
        <w:tc>
          <w:tcPr/>
          <w:p>
            <w:pPr>
              <w:pStyle w:val="Compact"/>
              <w:jc w:val="left"/>
            </w:pPr>
            <w:r>
              <w:t xml:space="preserve">6 sessions (45 min each)</w:t>
            </w:r>
          </w:p>
        </w:tc>
        <w:tc>
          <w:tcPr/>
          <w:p>
            <w:pPr>
              <w:pStyle w:val="Compact"/>
              <w:jc w:val="left"/>
            </w:pPr>
            <w:r>
              <w:t xml:space="preserve">50,000</w:t>
            </w:r>
          </w:p>
        </w:tc>
        <w:tc>
          <w:tcPr/>
          <w:p>
            <w:pPr>
              <w:pStyle w:val="Compact"/>
              <w:jc w:val="left"/>
            </w:pPr>
            <w:r>
              <w:t xml:space="preserve">300,000</w:t>
            </w:r>
          </w:p>
        </w:tc>
      </w:tr>
      <w:tr>
        <w:tc>
          <w:tcPr>
            <w:gridSpan w:val="4"/>
          </w:tcPr>
          <w:p>
            <w:pPr>
              <w:pStyle w:val="Compact"/>
              <w:jc w:val="left"/>
            </w:pPr>
            <w:r>
              <w:t xml:space="preserve">GRAND TOTAL (before tax)</w:t>
            </w:r>
          </w:p>
        </w:tc>
        <w:tc>
          <w:tcPr/>
          <w:p>
            <w:pPr>
              <w:pStyle w:val="Compact"/>
              <w:jc w:val="left"/>
            </w:pPr>
            <w:r>
              <w:t xml:space="preserve">3,100,000 IQD</w:t>
            </w:r>
          </w:p>
        </w:tc>
      </w:tr>
      <w:tr>
        <w:tc>
          <w:tcPr>
            <w:gridSpan w:val="4"/>
          </w:tcPr>
          <w:p>
            <w:pPr>
              <w:pStyle w:val="Compact"/>
              <w:jc w:val="left"/>
            </w:pPr>
            <w:r>
              <w:t xml:space="preserve">Approximate USD Equivalent (at 1,320 IQD/USD)</w:t>
            </w:r>
          </w:p>
        </w:tc>
        <w:tc>
          <w:tcPr/>
          <w:p>
            <w:pPr>
              <w:pStyle w:val="Compact"/>
              <w:jc w:val="left"/>
            </w:pPr>
            <w:r>
              <w:t xml:space="preserve">≈ 2,348.48 USD</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due to currency fluctuation or changes in operational costs in</w:t>
      </w:r>
      <w:r>
        <w:t xml:space="preserve"> </w:t>
      </w:r>
      <w:r>
        <w:t xml:space="preserve">Iraq Baghdad</w:t>
      </w:r>
      <w:r>
        <w:t xml:space="preserve">.</w:t>
      </w:r>
    </w:p>
    <w:p>
      <w:pPr>
        <w:numPr>
          <w:ilvl w:val="0"/>
          <w:numId w:val="1001"/>
        </w:numPr>
        <w:pStyle w:val="Compact"/>
      </w:pPr>
      <w:r>
        <w:t xml:space="preserve">A minimum deposit of 30% of the total amount is required to confirm the booking and secure the</w:t>
      </w:r>
      <w:r>
        <w:t xml:space="preserve"> </w:t>
      </w:r>
      <w:r>
        <w:t xml:space="preserve">Speech Therapist</w:t>
      </w:r>
      <w:r>
        <w:t xml:space="preserve">'s schedule. The remaining balance shall be paid in two equal installments: 50% at the midpoint of the therapy program and 50% upon completion.</w:t>
      </w:r>
    </w:p>
    <w:p>
      <w:pPr>
        <w:numPr>
          <w:ilvl w:val="0"/>
          <w:numId w:val="1001"/>
        </w:numPr>
        <w:pStyle w:val="Compact"/>
      </w:pPr>
      <w:r>
        <w:t xml:space="preserve">All payments shall be made in Iraqi Dinar (IQD) via bank transfer to Al-Rafidain Bank, Baghdad branch, or by certified cheque. International wire transfers in USD are accepted with a 3% processing surcharge.</w:t>
      </w:r>
    </w:p>
    <w:p>
      <w:pPr>
        <w:numPr>
          <w:ilvl w:val="0"/>
          <w:numId w:val="1001"/>
        </w:numPr>
        <w:pStyle w:val="Compact"/>
      </w:pPr>
      <w:r>
        <w:t xml:space="preserve">Cancellations or rescheduling of individual sessions must be communicated at least 24 hours in advance. Sessions cancelled with less than 24 hours' notice will be billed at 50% of the session fee.</w:t>
      </w:r>
    </w:p>
    <w:p>
      <w:pPr>
        <w:numPr>
          <w:ilvl w:val="0"/>
          <w:numId w:val="1001"/>
        </w:numPr>
        <w:pStyle w:val="Compact"/>
      </w:pPr>
      <w:r>
        <w:t xml:space="preserve">The</w:t>
      </w:r>
      <w:r>
        <w:t xml:space="preserve"> </w:t>
      </w:r>
      <w:r>
        <w:t xml:space="preserve">Speech Therapist</w:t>
      </w:r>
      <w:r>
        <w:t xml:space="preserve"> </w:t>
      </w:r>
      <w:r>
        <w:t xml:space="preserve">reserves the right to modify the treatment plan based on clinical progress. Any additional sessions beyond the scope of this Quotation Estimate will be quoted separately at the same per-session rates.</w:t>
      </w:r>
    </w:p>
    <w:p>
      <w:pPr>
        <w:numPr>
          <w:ilvl w:val="0"/>
          <w:numId w:val="1001"/>
        </w:numPr>
        <w:pStyle w:val="Compact"/>
      </w:pPr>
      <w:r>
        <w:t xml:space="preserve">All client records, assessment reports, and therapy notes are confidential and stored in compliance with Iraqi data protection regulations. Records will be retained for a minimum of five years.</w:t>
      </w:r>
    </w:p>
    <w:p>
      <w:pPr>
        <w:numPr>
          <w:ilvl w:val="0"/>
          <w:numId w:val="1001"/>
        </w:numPr>
        <w:pStyle w:val="Compact"/>
      </w:pPr>
      <w:r>
        <w:t xml:space="preserve">This Quotation Estimate does not guarantee specific clinical outcomes. The</w:t>
      </w:r>
      <w:r>
        <w:t xml:space="preserve"> </w:t>
      </w:r>
      <w:r>
        <w:t xml:space="preserve">Speech Therapist</w:t>
      </w:r>
      <w:r>
        <w:t xml:space="preserve"> </w:t>
      </w:r>
      <w:r>
        <w:t xml:space="preserve">will provide evidence-based interventions and regular progress updates, but individual results vary based on the client's condition, age, and engagement level.</w:t>
      </w:r>
    </w:p>
    <w:p>
      <w:pPr>
        <w:numPr>
          <w:ilvl w:val="0"/>
          <w:numId w:val="1001"/>
        </w:numPr>
        <w:pStyle w:val="Compact"/>
      </w:pPr>
      <w:r>
        <w:t xml:space="preserve">Force majeure events, including but not limited to civil unrest, power outages exceeding 48 hours, or government-mandated closures in</w:t>
      </w:r>
      <w:r>
        <w:t xml:space="preserve"> </w:t>
      </w:r>
      <w:r>
        <w:t xml:space="preserve">Iraq Baghdad</w:t>
      </w:r>
      <w:r>
        <w:t xml:space="preserve">, may result in temporary suspension of services without penalty to either party.</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Speech Therapist</w:t>
      </w:r>
      <w:r>
        <w:t xml:space="preserve"> </w:t>
      </w:r>
      <w:r>
        <w:t xml:space="preserve">services to be delivered in</w:t>
      </w:r>
      <w:r>
        <w:t xml:space="preserve"> </w:t>
      </w:r>
      <w:r>
        <w:t xml:space="preserve">Iraq Baghdad</w:t>
      </w:r>
      <w:r>
        <w:t xml:space="preserve">. This signature converts the Quotation Estimate into a binding service agreement effective on the date of the final signature.</w:t>
      </w:r>
    </w:p>
    <w:p>
      <w:pPr>
        <w:pStyle w:val="BodyText"/>
      </w:pPr>
      <w:r>
        <w:rPr>
          <w:bCs/>
          <w:b/>
        </w:rPr>
        <w:t xml:space="preserve">For Al-Rafidain Speech &amp; Language Clinic</w:t>
      </w:r>
      <w:r>
        <w:br/>
      </w:r>
      <w:r>
        <w:t xml:space="preserve">Name: Dr. Layla Al-Hassan</w:t>
      </w:r>
      <w:r>
        <w:br/>
      </w:r>
      <w:r>
        <w:t xml:space="preserve">Title: Lead Speech Therapist</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 Organization: _________________________</w:t>
      </w:r>
      <w:r>
        <w:br/>
      </w:r>
      <w:r>
        <w:t xml:space="preserve">Signature: _________________________</w:t>
      </w:r>
      <w:r>
        <w:br/>
      </w:r>
      <w:r>
        <w:t xml:space="preserve">Date: _________________________</w:t>
      </w:r>
    </w:p>
    <w:p>
      <w:pPr>
        <w:pStyle w:val="BodyText"/>
      </w:pPr>
      <w:r>
        <w:t xml:space="preserve">This Quotation Estimate was prepared exclusively for the client named above and is not transferable. For inquiries or revisions, please contact Al-Rafidain Speech &amp; Language Clinic, Al-Mansour District, Baghdad, Iraq. Tel: +964 770 123 4567 | Email: info@alrafidainspeech.iq. © 2025 Al-Rafidain Speech &amp; Language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Iraq Baghdad</dc:title>
  <dc:creator/>
  <dc:language>en</dc:language>
  <cp:keywords/>
  <dcterms:created xsi:type="dcterms:W3CDTF">2026-10-10T09:10:25Z</dcterms:created>
  <dcterms:modified xsi:type="dcterms:W3CDTF">2026-10-10T09:10:25Z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