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Kazakhstan</w:t>
      </w:r>
      <w:r>
        <w:t xml:space="preserve"> </w:t>
      </w:r>
      <w:r>
        <w:t xml:space="preserve">Almaty</w:t>
      </w:r>
    </w:p>
    <w:bookmarkStart w:id="20" w:name="quotation-estimate"/>
    <w:p>
      <w:pPr>
        <w:pStyle w:val="Heading1"/>
      </w:pPr>
      <w:r>
        <w:t xml:space="preserve">QUOTATION ESTIMATE</w:t>
      </w:r>
    </w:p>
    <w:p>
      <w:pPr>
        <w:pStyle w:val="FirstParagraph"/>
      </w:pPr>
      <w:r>
        <w:t xml:space="preserve">Professional Speech Therapist Services</w:t>
      </w:r>
    </w:p>
    <w:p>
      <w:pPr>
        <w:pStyle w:val="BodyText"/>
      </w:pPr>
      <w:r>
        <w:t xml:space="preserve">Almaty, Kazakhstan</w:t>
      </w:r>
    </w:p>
    <w:bookmarkEnd w:id="20"/>
    <w:p>
      <w:pPr>
        <w:pStyle w:val="BodyText"/>
      </w:pPr>
      <w:r>
        <w:rPr>
          <w:bCs/>
          <w:b/>
        </w:rPr>
        <w:t xml:space="preserve">Quotation No.:</w:t>
      </w:r>
      <w:r>
        <w:t xml:space="preserve"> </w:t>
      </w:r>
      <w:r>
        <w:t xml:space="preserve">QE-ALM-2025-0472</w:t>
      </w:r>
      <w:r>
        <w:br/>
      </w:r>
      <w:r>
        <w:rPr>
          <w:bCs/>
          <w:b/>
        </w:rPr>
        <w:t xml:space="preserve">Date Issued:</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By:</w:t>
      </w:r>
      <w:r>
        <w:t xml:space="preserve"> </w:t>
      </w:r>
      <w:r>
        <w:t xml:space="preserve">Almaty Speech &amp; Language Centre</w:t>
      </w:r>
      <w:r>
        <w:br/>
      </w:r>
      <w:r>
        <w:rPr>
          <w:bCs/>
          <w:b/>
        </w:rPr>
        <w:t xml:space="preserve">Address:</w:t>
      </w:r>
      <w:r>
        <w:t xml:space="preserve"> </w:t>
      </w:r>
      <w:r>
        <w:t xml:space="preserve">42 Abay Avenue, Almaty, Kazakhstan</w:t>
      </w:r>
      <w:r>
        <w:br/>
      </w:r>
      <w:r>
        <w:rPr>
          <w:bCs/>
          <w:b/>
        </w:rPr>
        <w:t xml:space="preserve">Contact:</w:t>
      </w:r>
      <w:r>
        <w:t xml:space="preserve"> </w:t>
      </w:r>
      <w:r>
        <w:t xml:space="preserve">+7 (727) 555-0142</w:t>
      </w:r>
      <w:r>
        <w:br/>
      </w:r>
      <w:r>
        <w:rPr>
          <w:bCs/>
          <w:b/>
        </w:rPr>
        <w:t xml:space="preserve">Email:</w:t>
      </w:r>
      <w:r>
        <w:t xml:space="preserve"> </w:t>
      </w:r>
      <w:r>
        <w:t xml:space="preserve">info@almatyspeech.kz</w:t>
      </w:r>
    </w:p>
    <w:bookmarkStart w:id="21" w:name="client-information"/>
    <w:p>
      <w:pPr>
        <w:pStyle w:val="Heading2"/>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 Organization Name</w:t>
            </w:r>
          </w:p>
        </w:tc>
        <w:tc>
          <w:tcPr/>
          <w:p>
            <w:pPr>
              <w:pStyle w:val="Compact"/>
              <w:jc w:val="left"/>
            </w:pPr>
            <w:r>
              <w:t xml:space="preserve">Almaty International School District</w:t>
            </w:r>
          </w:p>
        </w:tc>
      </w:tr>
      <w:tr>
        <w:tc>
          <w:tcPr/>
          <w:p>
            <w:pPr>
              <w:pStyle w:val="Compact"/>
              <w:jc w:val="left"/>
            </w:pPr>
            <w:r>
              <w:t xml:space="preserve">Client Address</w:t>
            </w:r>
          </w:p>
        </w:tc>
        <w:tc>
          <w:tcPr/>
          <w:p>
            <w:pPr>
              <w:pStyle w:val="Compact"/>
              <w:jc w:val="left"/>
            </w:pPr>
            <w:r>
              <w:t xml:space="preserve">18 Dostyk Avenue, Almaty, Kazakhstan</w:t>
            </w:r>
          </w:p>
        </w:tc>
      </w:tr>
      <w:tr>
        <w:tc>
          <w:tcPr/>
          <w:p>
            <w:pPr>
              <w:pStyle w:val="Compact"/>
              <w:jc w:val="left"/>
            </w:pPr>
            <w:r>
              <w:t xml:space="preserve">Primary Contact Person</w:t>
            </w:r>
          </w:p>
        </w:tc>
        <w:tc>
          <w:tcPr/>
          <w:p>
            <w:pPr>
              <w:pStyle w:val="Compact"/>
              <w:jc w:val="left"/>
            </w:pPr>
            <w:r>
              <w:t xml:space="preserve">Ms. Aigerim Nurlanova, Director of Student Services</w:t>
            </w:r>
          </w:p>
        </w:tc>
      </w:tr>
      <w:tr>
        <w:tc>
          <w:tcPr/>
          <w:p>
            <w:pPr>
              <w:pStyle w:val="Compact"/>
              <w:jc w:val="left"/>
            </w:pPr>
            <w:r>
              <w:t xml:space="preserve">Phone / Email</w:t>
            </w:r>
          </w:p>
        </w:tc>
        <w:tc>
          <w:tcPr/>
          <w:p>
            <w:pPr>
              <w:pStyle w:val="Compact"/>
              <w:jc w:val="left"/>
            </w:pPr>
            <w:r>
              <w:t xml:space="preserve">+7 (727) 333-8890 / a.nurlanova@aisd.kz</w:t>
            </w:r>
          </w:p>
        </w:tc>
      </w:tr>
      <w:tr>
        <w:tc>
          <w:tcPr/>
          <w:p>
            <w:pPr>
              <w:pStyle w:val="Compact"/>
              <w:jc w:val="left"/>
            </w:pPr>
            <w:r>
              <w:t xml:space="preserve">Service Location</w:t>
            </w:r>
          </w:p>
        </w:tc>
        <w:tc>
          <w:tcPr/>
          <w:p>
            <w:pPr>
              <w:pStyle w:val="Compact"/>
              <w:jc w:val="left"/>
            </w:pPr>
            <w:r>
              <w:t xml:space="preserve">On-site at client premises, Almaty, Kazakhstan</w:t>
            </w:r>
          </w:p>
        </w:tc>
      </w:tr>
    </w:tbl>
    <w:bookmarkEnd w:id="21"/>
    <w:bookmarkStart w:id="22" w:name="X51dbc3bb8b1183e53adf2fce2fcd2ccc2c66cd6"/>
    <w:p>
      <w:pPr>
        <w:pStyle w:val="Heading2"/>
      </w:pPr>
      <w:r>
        <w:t xml:space="preserve">2. Scope of Services – Speech Therapist Engagement</w:t>
      </w:r>
    </w:p>
    <w:p>
      <w:pPr>
        <w:pStyle w:val="FirstParagraph"/>
      </w:pPr>
      <w:r>
        <w:t xml:space="preserve">This Quotation Estimate is issued by Almaty Speech &amp; Language Centre to formally outline the professional services to be rendered by a certified Speech Therapist operating within the Kazakhstan Almaty metropolitan area. The Speech Therapist engaged under this Quotation Estimate will provide comprehensive assessment, intervention, and ongoing support for children and adolescents presenting with speech, language, voice, and fluency disorders. All services will be delivered in accordance with the national healthcare standards of Kazakhstan and the professional guidelines established by the Kazakhstan Association of Speech-Language Pathologists.</w:t>
      </w:r>
    </w:p>
    <w:p>
      <w:pPr>
        <w:pStyle w:val="BodyText"/>
      </w:pPr>
      <w:r>
        <w:t xml:space="preserve">The Speech Therapist will conduct individualized therapy sessions, group-based language development programs, and parent/caregiver training workshops. The scope includes initial diagnostic evaluations, the development of personalized treatment plans, weekly therapeutic interventions, progress monitoring, and the preparation of detailed clinical reports for the client's educational and medical records. The Speech Therapist will also coordinate with the client's general practitioners, pediatricians, and educational specialists to ensure a holistic approach to each patient's communication development within the Kazakhstan Almaty healthcare ecosystem.</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(KZT)</w:t>
            </w:r>
          </w:p>
        </w:tc>
        <w:tc>
          <w:tcPr/>
          <w:p>
            <w:pPr>
              <w:pStyle w:val="Compact"/>
              <w:jc w:val="left"/>
            </w:pPr>
            <w:r>
              <w:t xml:space="preserve">Subtotal (KZT)</w:t>
            </w:r>
          </w:p>
        </w:tc>
      </w:tr>
      <w:tr>
        <w:tc>
          <w:tcPr/>
          <w:p>
            <w:pPr>
              <w:pStyle w:val="Compact"/>
              <w:jc w:val="left"/>
            </w:pPr>
            <w:r>
              <w:t xml:space="preserve">1</w:t>
            </w:r>
          </w:p>
        </w:tc>
        <w:tc>
          <w:tcPr/>
          <w:p>
            <w:pPr>
              <w:pStyle w:val="Compact"/>
              <w:jc w:val="left"/>
            </w:pPr>
            <w:r>
              <w:t xml:space="preserve">Initial Comprehensive Speech &amp; Language Assessment (per patient, 90 minutes)</w:t>
            </w:r>
          </w:p>
        </w:tc>
        <w:tc>
          <w:tcPr/>
          <w:p>
            <w:pPr>
              <w:pStyle w:val="Compact"/>
              <w:jc w:val="left"/>
            </w:pPr>
            <w:r>
              <w:t xml:space="preserve">25 patients</w:t>
            </w:r>
          </w:p>
        </w:tc>
        <w:tc>
          <w:tcPr/>
          <w:p>
            <w:pPr>
              <w:pStyle w:val="Compact"/>
              <w:jc w:val="left"/>
            </w:pPr>
            <w:r>
              <w:t xml:space="preserve">28,000</w:t>
            </w:r>
          </w:p>
        </w:tc>
        <w:tc>
          <w:tcPr/>
          <w:p>
            <w:pPr>
              <w:pStyle w:val="Compact"/>
              <w:jc w:val="left"/>
            </w:pPr>
            <w:r>
              <w:t xml:space="preserve">700,000</w:t>
            </w:r>
          </w:p>
        </w:tc>
      </w:tr>
      <w:tr>
        <w:tc>
          <w:tcPr/>
          <w:p>
            <w:pPr>
              <w:pStyle w:val="Compact"/>
              <w:jc w:val="left"/>
            </w:pPr>
            <w:r>
              <w:t xml:space="preserve">2</w:t>
            </w:r>
          </w:p>
        </w:tc>
        <w:tc>
          <w:tcPr/>
          <w:p>
            <w:pPr>
              <w:pStyle w:val="Compact"/>
              <w:jc w:val="left"/>
            </w:pPr>
            <w:r>
              <w:t xml:space="preserve">Individual Speech Therapy Session (45 minutes, weekly)</w:t>
            </w:r>
          </w:p>
        </w:tc>
        <w:tc>
          <w:tcPr/>
          <w:p>
            <w:pPr>
              <w:pStyle w:val="Compact"/>
              <w:jc w:val="left"/>
            </w:pPr>
            <w:r>
              <w:t xml:space="preserve">500 sessions</w:t>
            </w:r>
          </w:p>
        </w:tc>
        <w:tc>
          <w:tcPr/>
          <w:p>
            <w:pPr>
              <w:pStyle w:val="Compact"/>
              <w:jc w:val="left"/>
            </w:pPr>
            <w:r>
              <w:t xml:space="preserve">18,500</w:t>
            </w:r>
          </w:p>
        </w:tc>
        <w:tc>
          <w:tcPr/>
          <w:p>
            <w:pPr>
              <w:pStyle w:val="Compact"/>
              <w:jc w:val="left"/>
            </w:pPr>
            <w:r>
              <w:t xml:space="preserve">9,250,000</w:t>
            </w:r>
          </w:p>
        </w:tc>
      </w:tr>
      <w:tr>
        <w:tc>
          <w:tcPr/>
          <w:p>
            <w:pPr>
              <w:pStyle w:val="Compact"/>
              <w:jc w:val="left"/>
            </w:pPr>
            <w:r>
              <w:t xml:space="preserve">3</w:t>
            </w:r>
          </w:p>
        </w:tc>
        <w:tc>
          <w:tcPr/>
          <w:p>
            <w:pPr>
              <w:pStyle w:val="Compact"/>
              <w:jc w:val="left"/>
            </w:pPr>
            <w:r>
              <w:t xml:space="preserve">Group Language Development Workshop (60 minutes, 4–6 participants)</w:t>
            </w:r>
          </w:p>
        </w:tc>
        <w:tc>
          <w:tcPr/>
          <w:p>
            <w:pPr>
              <w:pStyle w:val="Compact"/>
              <w:jc w:val="left"/>
            </w:pPr>
            <w:r>
              <w:t xml:space="preserve">40 sessions</w:t>
            </w:r>
          </w:p>
        </w:tc>
        <w:tc>
          <w:tcPr/>
          <w:p>
            <w:pPr>
              <w:pStyle w:val="Compact"/>
              <w:jc w:val="left"/>
            </w:pPr>
            <w:r>
              <w:t xml:space="preserve">32,000</w:t>
            </w:r>
          </w:p>
        </w:tc>
        <w:tc>
          <w:tcPr/>
          <w:p>
            <w:pPr>
              <w:pStyle w:val="Compact"/>
              <w:jc w:val="left"/>
            </w:pPr>
            <w:r>
              <w:t xml:space="preserve">1,280,000</w:t>
            </w:r>
          </w:p>
        </w:tc>
      </w:tr>
      <w:tr>
        <w:tc>
          <w:tcPr/>
          <w:p>
            <w:pPr>
              <w:pStyle w:val="Compact"/>
              <w:jc w:val="left"/>
            </w:pPr>
            <w:r>
              <w:t xml:space="preserve">4</w:t>
            </w:r>
          </w:p>
        </w:tc>
        <w:tc>
          <w:tcPr/>
          <w:p>
            <w:pPr>
              <w:pStyle w:val="Compact"/>
              <w:jc w:val="left"/>
            </w:pPr>
            <w:r>
              <w:t xml:space="preserve">Parent &amp; Caregiver Training Program (2-hour session, 3 times per quarter)</w:t>
            </w:r>
          </w:p>
        </w:tc>
        <w:tc>
          <w:tcPr/>
          <w:p>
            <w:pPr>
              <w:pStyle w:val="Compact"/>
              <w:jc w:val="left"/>
            </w:pPr>
            <w:r>
              <w:t xml:space="preserve">12 sessions</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5</w:t>
            </w:r>
          </w:p>
        </w:tc>
        <w:tc>
          <w:tcPr/>
          <w:p>
            <w:pPr>
              <w:pStyle w:val="Compact"/>
              <w:jc w:val="left"/>
            </w:pPr>
            <w:r>
              <w:t xml:space="preserve">Progress Evaluation &amp; Clinical Report Preparation (per patient, quarterly)</w:t>
            </w:r>
          </w:p>
        </w:tc>
        <w:tc>
          <w:tcPr/>
          <w:p>
            <w:pPr>
              <w:pStyle w:val="Compact"/>
              <w:jc w:val="left"/>
            </w:pPr>
            <w:r>
              <w:t xml:space="preserve">100 reports</w:t>
            </w:r>
          </w:p>
        </w:tc>
        <w:tc>
          <w:tcPr/>
          <w:p>
            <w:pPr>
              <w:pStyle w:val="Compact"/>
              <w:jc w:val="left"/>
            </w:pPr>
            <w:r>
              <w:t xml:space="preserve">12,000</w:t>
            </w:r>
          </w:p>
        </w:tc>
        <w:tc>
          <w:tcPr/>
          <w:p>
            <w:pPr>
              <w:pStyle w:val="Compact"/>
              <w:jc w:val="left"/>
            </w:pPr>
            <w:r>
              <w:t xml:space="preserve">1,200,000</w:t>
            </w:r>
          </w:p>
        </w:tc>
      </w:tr>
      <w:tr>
        <w:tc>
          <w:tcPr/>
          <w:p>
            <w:pPr>
              <w:pStyle w:val="Compact"/>
              <w:jc w:val="left"/>
            </w:pPr>
            <w:r>
              <w:t xml:space="preserve">6</w:t>
            </w:r>
          </w:p>
        </w:tc>
        <w:tc>
          <w:tcPr/>
          <w:p>
            <w:pPr>
              <w:pStyle w:val="Compact"/>
              <w:jc w:val="left"/>
            </w:pPr>
            <w:r>
              <w:t xml:space="preserve">Specialized Therapy Materials &amp; Assistive Technology (annual supply)</w:t>
            </w:r>
          </w:p>
        </w:tc>
        <w:tc>
          <w:tcPr/>
          <w:p>
            <w:pPr>
              <w:pStyle w:val="Compact"/>
              <w:jc w:val="left"/>
            </w:pPr>
            <w:r>
              <w:t xml:space="preserve">1 lot</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7</w:t>
            </w:r>
          </w:p>
        </w:tc>
        <w:tc>
          <w:tcPr/>
          <w:p>
            <w:pPr>
              <w:pStyle w:val="Compact"/>
              <w:jc w:val="left"/>
            </w:pPr>
            <w:r>
              <w:t xml:space="preserve">On-site Supervision &amp; Administrative Coordination by Speech Therapist (monthly)</w:t>
            </w:r>
          </w:p>
        </w:tc>
        <w:tc>
          <w:tcPr/>
          <w:p>
            <w:pPr>
              <w:pStyle w:val="Compact"/>
              <w:jc w:val="left"/>
            </w:pPr>
            <w:r>
              <w:t xml:space="preserve">12 months</w:t>
            </w:r>
          </w:p>
        </w:tc>
        <w:tc>
          <w:tcPr/>
          <w:p>
            <w:pPr>
              <w:pStyle w:val="Compact"/>
              <w:jc w:val="left"/>
            </w:pPr>
            <w:r>
              <w:t xml:space="preserve">95,000</w:t>
            </w:r>
          </w:p>
        </w:tc>
        <w:tc>
          <w:tcPr/>
          <w:p>
            <w:pPr>
              <w:pStyle w:val="Compact"/>
              <w:jc w:val="left"/>
            </w:pPr>
            <w:r>
              <w:t xml:space="preserve">1,140,000</w:t>
            </w:r>
          </w:p>
        </w:tc>
      </w:tr>
      <w:tr>
        <w:tc>
          <w:tcPr>
            <w:gridSpan w:val="4"/>
          </w:tcPr>
          <w:p>
            <w:pPr>
              <w:pStyle w:val="Compact"/>
              <w:jc w:val="left"/>
            </w:pPr>
            <w:r>
              <w:t xml:space="preserve">TOTAL ESTIMATED COST (KZT)</w:t>
            </w:r>
          </w:p>
        </w:tc>
        <w:tc>
          <w:tcPr/>
          <w:p>
            <w:pPr>
              <w:pStyle w:val="Compact"/>
              <w:jc w:val="left"/>
            </w:pPr>
            <w:r>
              <w:t xml:space="preserve">14,960,000</w:t>
            </w:r>
          </w:p>
        </w:tc>
      </w:tr>
      <w:tr>
        <w:tc>
          <w:tcPr>
            <w:gridSpan w:val="4"/>
          </w:tcPr>
          <w:p>
            <w:pPr>
              <w:pStyle w:val="Compact"/>
              <w:jc w:val="left"/>
            </w:pPr>
            <w:r>
              <w:t xml:space="preserve">TOTAL ESTIMATED COST (USD, approximate at 460 KZT/USD)</w:t>
            </w:r>
          </w:p>
        </w:tc>
        <w:tc>
          <w:tcPr/>
          <w:p>
            <w:pPr>
              <w:pStyle w:val="Compact"/>
              <w:jc w:val="left"/>
            </w:pPr>
            <w:r>
              <w:t xml:space="preserve">32,522</w:t>
            </w:r>
          </w:p>
        </w:tc>
      </w:tr>
    </w:tbl>
    <w:bookmarkEnd w:id="23"/>
    <w:bookmarkStart w:id="24" w:name="terms-and-conditions"/>
    <w:p>
      <w:pPr>
        <w:pStyle w:val="Heading2"/>
      </w:pPr>
      <w:r>
        <w:t xml:space="preserve">4. Terms and Conditions</w:t>
      </w:r>
    </w:p>
    <w:p>
      <w:pPr>
        <w:pStyle w:val="FirstParagraph"/>
      </w:pPr>
      <w:r>
        <w:t xml:space="preserve">This Quotation Estimate is valid for thirty (30) calendar days from the date of issue. All prices are quoted in Kazakhstani Tenge (KZT) and are inclusive of applicable Value Added Tax (VAT) at the current Kazakhstan rate of 12%. Payment terms are structured as follows: 30% advance payment upon acceptance of this Quotation Estimate, 40% upon completion of the first six months of service delivery, and the remaining 30% upon final project completion and submission of the comprehensive annual report.</w:t>
      </w:r>
    </w:p>
    <w:p>
      <w:pPr>
        <w:pStyle w:val="BodyText"/>
      </w:pPr>
      <w:r>
        <w:t xml:space="preserve">The Speech Therapist assigned to this engagement holds a Master's degree in Speech-Language Pathology, is licensed by the Ministry of Health of the Republic of Kazakhstan, and possesses a minimum of eight years of clinical experience in the Kazakhstan Almaty region. The Speech Therapist will maintain full professional liability insurance throughout the duration of the contract. Any changes to the scope of services, patient volume, or session frequency must be documented in a written amendment to this Quotation Estimate and signed by both parties before additional work commences.</w:t>
      </w:r>
    </w:p>
    <w:p>
      <w:pPr>
        <w:pStyle w:val="BodyText"/>
      </w:pPr>
      <w:r>
        <w:t xml:space="preserve">Confidentiality of all patient records and clinical data is guaranteed in full compliance with the Law of the Republic of Kazakhstan "On Personal Data and Its Protection." The Speech Therapist and all supporting staff will sign individual non-disclosure agreements prior to the commencement of services.</w:t>
      </w:r>
    </w:p>
    <w:bookmarkEnd w:id="24"/>
    <w:bookmarkStart w:id="25" w:name="acceptance-and-authorization"/>
    <w:p>
      <w:pPr>
        <w:pStyle w:val="Heading2"/>
      </w:pPr>
      <w:r>
        <w:t xml:space="preserve">5. Acceptance and Authorization</w:t>
      </w:r>
    </w:p>
    <w:p>
      <w:pPr>
        <w:pStyle w:val="FirstParagraph"/>
      </w:pPr>
      <w:r>
        <w:rPr>
          <w:bCs/>
          <w:b/>
        </w:rPr>
        <w:t xml:space="preserve">Note:</w:t>
      </w:r>
      <w:r>
        <w:t xml:space="preserve"> </w:t>
      </w:r>
      <w:r>
        <w:t xml:space="preserve">By signing below, the client acknowledges receipt of this Quotation Estimate and agrees to the terms, conditions, and pricing outlined herein for the Speech Therapist services to be provided in Kazakhstan Almaty.</w:t>
      </w:r>
    </w:p>
    <w:p>
      <w:pPr>
        <w:pStyle w:val="BodyText"/>
      </w:pPr>
      <w:r>
        <w:rPr>
          <w:bCs/>
          <w:b/>
        </w:rPr>
        <w:t xml:space="preserve">For: Almaty Speech &amp; Language Centre</w:t>
      </w:r>
      <w:r>
        <w:br/>
      </w:r>
      <w:r>
        <w:t xml:space="preserve">Name: Dr. Serik Tulegenov, Lead Speech Therapist</w:t>
      </w:r>
      <w:r>
        <w:br/>
      </w:r>
      <w:r>
        <w:t xml:space="preserve">Signature &amp; Date: ___________________________</w:t>
      </w:r>
    </w:p>
    <w:p>
      <w:pPr>
        <w:pStyle w:val="BodyText"/>
      </w:pPr>
      <w:r>
        <w:rPr>
          <w:bCs/>
          <w:b/>
        </w:rPr>
        <w:t xml:space="preserve">For: Almaty International School District</w:t>
      </w:r>
      <w:r>
        <w:br/>
      </w:r>
      <w:r>
        <w:t xml:space="preserve">Name: Ms. Aigerim Nurlanova</w:t>
      </w:r>
      <w:r>
        <w:br/>
      </w:r>
      <w:r>
        <w:t xml:space="preserve">Signature &amp; Date: ___________________________</w:t>
      </w:r>
    </w:p>
    <w:p>
      <w:pPr>
        <w:pStyle w:val="BodyText"/>
      </w:pPr>
      <w:r>
        <w:rPr>
          <w:bCs/>
          <w:b/>
        </w:rPr>
        <w:t xml:space="preserve">Almaty Speech &amp; Language Centre</w:t>
      </w:r>
      <w:r>
        <w:t xml:space="preserve"> </w:t>
      </w:r>
      <w:r>
        <w:t xml:space="preserve">| 42 Abay Avenue, Almaty, Kazakhstan | BIC: KZFTKZKA | IBAN: KZ88 9910 0000 0000 0000 0000</w:t>
      </w:r>
    </w:p>
    <w:p>
      <w:pPr>
        <w:pStyle w:val="BodyText"/>
      </w:pPr>
      <w:r>
        <w:t xml:space="preserve">This Quotation Estimate document was prepared exclusively for the named client and may not be reproduced or distributed without prior written consent. All services described herein are subject to availability and scheduling confirmation by the assigned Speech Therapist. For inquiries regarding this Quotation Estimate, please contact our office in Kazakhstan Almaty during business hours (Monday–Friday, 09:00–18:00 local time).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Speech Therapist Services - Kazakhstan Almaty</dc:title>
  <dc:creator/>
  <dc:language>en</dc:language>
  <cp:keywords/>
  <dcterms:created xsi:type="dcterms:W3CDTF">2026-10-10T08:03:32Z</dcterms:created>
  <dcterms:modified xsi:type="dcterms:W3CDTF">2026-10-10T08:03:32Z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