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t xml:space="preserve">Professional Speech Therapist Services</w:t>
      </w:r>
    </w:p>
    <w:p>
      <w:pPr>
        <w:pStyle w:val="BodyText"/>
      </w:pPr>
      <w:r>
        <w:t xml:space="preserve">Al Salmiya Medical District, Kuwait Kuwait City</w:t>
      </w:r>
    </w:p>
    <w:bookmarkEnd w:id="20"/>
    <w:p>
      <w:pPr>
        <w:pStyle w:val="BodyText"/>
      </w:pPr>
      <w:r>
        <w:rPr>
          <w:bCs/>
          <w:b/>
        </w:rPr>
        <w:t xml:space="preserve">Quotation No.</w:t>
      </w:r>
      <w:r>
        <w:t xml:space="preserve"> </w:t>
      </w:r>
      <w:r>
        <w:t xml:space="preserve">QTE-KWT-2025-04782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Layla Al-Mubarak, M.S. CCC-SLP</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in accordance with the professional standards governing allied health services in Kuwait Kuwait City. It provides a comprehensive and transparent breakdown of costs associated with the engagement of a licensed</w:t>
      </w:r>
      <w:r>
        <w:t xml:space="preserve"> </w:t>
      </w:r>
      <w:r>
        <w:t xml:space="preserve">Speech Therapist</w:t>
      </w:r>
      <w:r>
        <w:t xml:space="preserve"> </w:t>
      </w:r>
      <w:r>
        <w:t xml:space="preserve">to deliver individualized assessment, intervention, and ongoing therapeutic support. This document serves as a formal</w:t>
      </w:r>
      <w:r>
        <w:t xml:space="preserve"> </w:t>
      </w:r>
      <w:r>
        <w:t xml:space="preserve">Quotation Estimate</w:t>
      </w:r>
      <w:r>
        <w:t xml:space="preserve"> </w:t>
      </w:r>
      <w:r>
        <w:t xml:space="preserve">for the client's review and acceptance, and it reflects the prevailing market rates for speech-language pathology services within the Kuwait Kuwait City metropolitan area.</w:t>
      </w:r>
    </w:p>
    <w:p>
      <w:pPr>
        <w:pStyle w:val="BodyText"/>
      </w:pPr>
      <w:r>
        <w:t xml:space="preserve">The</w:t>
      </w:r>
      <w:r>
        <w:t xml:space="preserve"> </w:t>
      </w:r>
      <w:r>
        <w:t xml:space="preserve">Speech Therapist</w:t>
      </w:r>
      <w:r>
        <w:t xml:space="preserve"> </w:t>
      </w:r>
      <w:r>
        <w:t xml:space="preserve">named in this</w:t>
      </w:r>
      <w:r>
        <w:t xml:space="preserve"> </w:t>
      </w:r>
      <w:r>
        <w:t xml:space="preserve">Quotation Estimate</w:t>
      </w:r>
      <w:r>
        <w:t xml:space="preserve"> </w:t>
      </w:r>
      <w:r>
        <w:t xml:space="preserve">holds a Master's degree in Speech-Language Pathology, is certified by the American Speech-Language-Hearing Association (ASHA), and is registered with the Kuwait Ministry of Health. All services outlined herein will be delivered in compliance with the regulatory framework established by the Kuwaiti health authorities operating in Kuwait Kuwait City.</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Patient Name</w:t>
            </w:r>
          </w:p>
        </w:tc>
        <w:tc>
          <w:tcPr/>
          <w:p>
            <w:pPr>
              <w:pStyle w:val="Compact"/>
              <w:jc w:val="left"/>
            </w:pPr>
            <w:r>
              <w:t xml:space="preserve">Mr. Ahmed Al-Rashidi (on behalf of minor child, Aisha Al-Rashidi, age 5)</w:t>
            </w:r>
          </w:p>
        </w:tc>
      </w:tr>
      <w:tr>
        <w:tc>
          <w:tcPr/>
          <w:p>
            <w:pPr>
              <w:pStyle w:val="Compact"/>
              <w:jc w:val="left"/>
            </w:pPr>
            <w:r>
              <w:t xml:space="preserve">Residential Address</w:t>
            </w:r>
          </w:p>
        </w:tc>
        <w:tc>
          <w:tcPr/>
          <w:p>
            <w:pPr>
              <w:pStyle w:val="Compact"/>
              <w:jc w:val="left"/>
            </w:pPr>
            <w:r>
              <w:t xml:space="preserve">Block 4, House 12, Al Salmiya, Kuwait Kuwait City</w:t>
            </w:r>
          </w:p>
        </w:tc>
      </w:tr>
      <w:tr>
        <w:tc>
          <w:tcPr/>
          <w:p>
            <w:pPr>
              <w:pStyle w:val="Compact"/>
              <w:jc w:val="left"/>
            </w:pPr>
            <w:r>
              <w:t xml:space="preserve">Contact Number</w:t>
            </w:r>
          </w:p>
        </w:tc>
        <w:tc>
          <w:tcPr/>
          <w:p>
            <w:pPr>
              <w:pStyle w:val="Compact"/>
              <w:jc w:val="left"/>
            </w:pPr>
            <w:r>
              <w:t xml:space="preserve">+965 5XX XXXX</w:t>
            </w:r>
          </w:p>
        </w:tc>
      </w:tr>
      <w:tr>
        <w:tc>
          <w:tcPr/>
          <w:p>
            <w:pPr>
              <w:pStyle w:val="Compact"/>
              <w:jc w:val="left"/>
            </w:pPr>
            <w:r>
              <w:t xml:space="preserve">Referring Physician</w:t>
            </w:r>
          </w:p>
        </w:tc>
        <w:tc>
          <w:tcPr/>
          <w:p>
            <w:pPr>
              <w:pStyle w:val="Compact"/>
              <w:jc w:val="left"/>
            </w:pPr>
            <w:r>
              <w:t xml:space="preserve">Dr. Faisal Al-Harbi, Pediatrician, Al Amal Hospital, Kuwait Kuwait City</w:t>
            </w:r>
          </w:p>
        </w:tc>
      </w:tr>
      <w:tr>
        <w:tc>
          <w:tcPr/>
          <w:p>
            <w:pPr>
              <w:pStyle w:val="Compact"/>
              <w:jc w:val="left"/>
            </w:pPr>
            <w:r>
              <w:t xml:space="preserve">Insurance Provider</w:t>
            </w:r>
          </w:p>
        </w:tc>
        <w:tc>
          <w:tcPr/>
          <w:p>
            <w:pPr>
              <w:pStyle w:val="Compact"/>
              <w:jc w:val="left"/>
            </w:pPr>
            <w:r>
              <w:t xml:space="preserve">Bupa Kuwait (Policy No. BUP-KWT-882341)</w:t>
            </w:r>
          </w:p>
        </w:tc>
      </w:tr>
    </w:tbl>
    <w:bookmarkEnd w:id="22"/>
    <w:bookmarkStart w:id="23" w:name="X51dbc3bb8b1183e53adf2fce2fcd2ccc2c66cd6"/>
    <w:p>
      <w:pPr>
        <w:pStyle w:val="Heading2"/>
      </w:pPr>
      <w:r>
        <w:t xml:space="preserve">3. Scope of Services – Speech Therapist Engagement</w:t>
      </w:r>
    </w:p>
    <w:p>
      <w:pPr>
        <w:pStyle w:val="FirstParagraph"/>
      </w:pPr>
      <w:r>
        <w:t xml:space="preserve">The following</w:t>
      </w:r>
      <w:r>
        <w:t xml:space="preserve"> </w:t>
      </w:r>
      <w:r>
        <w:t xml:space="preserve">Quotation Estimate</w:t>
      </w:r>
      <w:r>
        <w:t xml:space="preserve"> </w:t>
      </w:r>
      <w:r>
        <w:t xml:space="preserve">covers a structured programme of speech and language therapy to be administered by the designated</w:t>
      </w:r>
      <w:r>
        <w:t xml:space="preserve"> </w:t>
      </w:r>
      <w:r>
        <w:t xml:space="preserve">Speech Therapist</w:t>
      </w:r>
      <w:r>
        <w:t xml:space="preserve"> </w:t>
      </w:r>
      <w:r>
        <w:t xml:space="preserve">at the Al Salmiya Private Therapy Centre, Kuwait Kuwait City. The programme is designed to address articulation delays, phonological processing difficulties, and receptive language deficits identified during the initial screening conducted on 28 May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 per Session</w:t>
            </w:r>
          </w:p>
        </w:tc>
        <w:tc>
          <w:tcPr/>
          <w:p>
            <w:pPr>
              <w:pStyle w:val="Compact"/>
              <w:jc w:val="left"/>
            </w:pPr>
            <w:r>
              <w:t xml:space="preserve">Unit Rate (KWD)</w:t>
            </w:r>
          </w:p>
        </w:tc>
        <w:tc>
          <w:tcPr/>
          <w:p>
            <w:pPr>
              <w:pStyle w:val="Compact"/>
              <w:jc w:val="left"/>
            </w:pPr>
            <w:r>
              <w:t xml:space="preserve">Subtotal (KWD)</w:t>
            </w:r>
          </w:p>
        </w:tc>
      </w:tr>
      <w:tr>
        <w:tc>
          <w:tcPr/>
          <w:p>
            <w:pPr>
              <w:pStyle w:val="Compact"/>
              <w:jc w:val="left"/>
            </w:pPr>
            <w:r>
              <w:t xml:space="preserve">1</w:t>
            </w:r>
          </w:p>
        </w:tc>
        <w:tc>
          <w:tcPr/>
          <w:p>
            <w:pPr>
              <w:pStyle w:val="Compact"/>
              <w:jc w:val="left"/>
            </w:pPr>
            <w:r>
              <w:t xml:space="preserve">Comprehensive Initial Speech-Language Assessment (including standardized tests, parent interview, and diagnostic report)</w:t>
            </w:r>
          </w:p>
        </w:tc>
        <w:tc>
          <w:tcPr/>
          <w:p>
            <w:pPr>
              <w:pStyle w:val="Compact"/>
              <w:jc w:val="left"/>
            </w:pPr>
            <w:r>
              <w:t xml:space="preserve">One-time</w:t>
            </w:r>
          </w:p>
        </w:tc>
        <w:tc>
          <w:tcPr/>
          <w:p>
            <w:pPr>
              <w:pStyle w:val="Compact"/>
              <w:jc w:val="left"/>
            </w:pPr>
            <w:r>
              <w:t xml:space="preserve">90 minutes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Individual Speech Therapy Sessions (articulation, phonology, and expressive language focus)</w:t>
            </w:r>
          </w:p>
        </w:tc>
        <w:tc>
          <w:tcPr/>
          <w:p>
            <w:pPr>
              <w:pStyle w:val="Compact"/>
              <w:jc w:val="left"/>
            </w:pPr>
            <w:r>
              <w:t xml:space="preserve">2x per week</w:t>
            </w:r>
          </w:p>
        </w:tc>
        <w:tc>
          <w:tcPr/>
          <w:p>
            <w:pPr>
              <w:pStyle w:val="Compact"/>
              <w:jc w:val="left"/>
            </w:pPr>
            <w:r>
              <w:t xml:space="preserve">45 minutes</w:t>
            </w:r>
          </w:p>
        </w:tc>
        <w:tc>
          <w:tcPr/>
          <w:p>
            <w:pPr>
              <w:pStyle w:val="Compact"/>
              <w:jc w:val="left"/>
            </w:pPr>
            <w:r>
              <w:t xml:space="preserve">30.000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Progress Review and Re-assessment (conducted by the Speech Therapist every 8 weeks)</w:t>
            </w:r>
          </w:p>
        </w:tc>
        <w:tc>
          <w:tcPr/>
          <w:p>
            <w:pPr>
              <w:pStyle w:val="Compact"/>
              <w:jc w:val="left"/>
            </w:pPr>
            <w:r>
              <w:t xml:space="preserve">Every 8 weeks</w:t>
            </w:r>
          </w:p>
        </w:tc>
        <w:tc>
          <w:tcPr/>
          <w:p>
            <w:pPr>
              <w:pStyle w:val="Compact"/>
              <w:jc w:val="left"/>
            </w:pPr>
            <w:r>
              <w:t xml:space="preserve">60 minutes</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4</w:t>
            </w:r>
          </w:p>
        </w:tc>
        <w:tc>
          <w:tcPr/>
          <w:p>
            <w:pPr>
              <w:pStyle w:val="Compact"/>
              <w:jc w:val="left"/>
            </w:pPr>
            <w:r>
              <w:t xml:space="preserve">Parent / Caregiver Training Workshops (home-based strategies and monitoring techniques)</w:t>
            </w:r>
          </w:p>
        </w:tc>
        <w:tc>
          <w:tcPr/>
          <w:p>
            <w:pPr>
              <w:pStyle w:val="Compact"/>
              <w:jc w:val="left"/>
            </w:pPr>
            <w:r>
              <w:t xml:space="preserve">Monthly</w:t>
            </w:r>
          </w:p>
        </w:tc>
        <w:tc>
          <w:tcPr/>
          <w:p>
            <w:pPr>
              <w:pStyle w:val="Compact"/>
              <w:jc w:val="left"/>
            </w:pPr>
            <w:r>
              <w:t xml:space="preserve">60 minutes</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5</w:t>
            </w:r>
          </w:p>
        </w:tc>
        <w:tc>
          <w:tcPr/>
          <w:p>
            <w:pPr>
              <w:pStyle w:val="Compact"/>
              <w:jc w:val="left"/>
            </w:pPr>
            <w:r>
              <w:t xml:space="preserve">Customized Home Exercise Programme (printed and digital materials prepared by the Speech Therapist)</w:t>
            </w:r>
          </w:p>
        </w:tc>
        <w:tc>
          <w:tcPr/>
          <w:p>
            <w:pPr>
              <w:pStyle w:val="Compact"/>
              <w:jc w:val="left"/>
            </w:pPr>
            <w:r>
              <w:t xml:space="preserve">One-time</w:t>
            </w:r>
          </w:p>
        </w:tc>
        <w:tc>
          <w:tcPr/>
          <w:p>
            <w:pPr>
              <w:pStyle w:val="Compact"/>
              <w:jc w:val="left"/>
            </w:pPr>
            <w:r>
              <w:t xml:space="preserve">N/A</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6</w:t>
            </w:r>
          </w:p>
        </w:tc>
        <w:tc>
          <w:tcPr/>
          <w:p>
            <w:pPr>
              <w:pStyle w:val="Compact"/>
              <w:jc w:val="left"/>
            </w:pPr>
            <w:r>
              <w:t xml:space="preserve">Coordination with Referring Physician and School Speech-Language Team in Kuwait Kuwait City</w:t>
            </w:r>
          </w:p>
        </w:tc>
        <w:tc>
          <w:tcPr/>
          <w:p>
            <w:pPr>
              <w:pStyle w:val="Compact"/>
              <w:jc w:val="left"/>
            </w:pPr>
            <w:r>
              <w:t xml:space="preserve">As required</w:t>
            </w:r>
          </w:p>
        </w:tc>
        <w:tc>
          <w:tcPr/>
          <w:p>
            <w:pPr>
              <w:pStyle w:val="Compact"/>
              <w:jc w:val="left"/>
            </w:pPr>
            <w:r>
              <w:t xml:space="preserve">30 minutes</w:t>
            </w:r>
          </w:p>
        </w:tc>
        <w:tc>
          <w:tcPr/>
          <w:p>
            <w:pPr>
              <w:pStyle w:val="Compact"/>
              <w:jc w:val="left"/>
            </w:pPr>
            <w:r>
              <w:t xml:space="preserve">20.000</w:t>
            </w:r>
          </w:p>
        </w:tc>
        <w:tc>
          <w:tcPr/>
          <w:p>
            <w:pPr>
              <w:pStyle w:val="Compact"/>
              <w:jc w:val="left"/>
            </w:pPr>
            <w:r>
              <w:t xml:space="preserve">60.000</w:t>
            </w:r>
          </w:p>
        </w:tc>
      </w:tr>
      <w:tr>
        <w:tc>
          <w:tcPr>
            <w:gridSpan w:val="5"/>
          </w:tcPr>
          <w:p>
            <w:pPr>
              <w:pStyle w:val="Compact"/>
              <w:jc w:val="left"/>
            </w:pPr>
            <w:r>
              <w:t xml:space="preserve">TOTAL ESTIMATED COST (KWD)</w:t>
            </w:r>
          </w:p>
        </w:tc>
        <w:tc>
          <w:tcPr/>
          <w:p>
            <w:pPr>
              <w:pStyle w:val="Compact"/>
              <w:jc w:val="left"/>
            </w:pPr>
            <w:r>
              <w:t xml:space="preserve">2,800.000</w:t>
            </w:r>
          </w:p>
        </w:tc>
      </w:tr>
    </w:tbl>
    <w:bookmarkEnd w:id="23"/>
    <w:bookmarkStart w:id="24" w:name="programme-duration-and-scheduling"/>
    <w:p>
      <w:pPr>
        <w:pStyle w:val="Heading2"/>
      </w:pPr>
      <w:r>
        <w:t xml:space="preserve">4. Programme Duration and Scheduling</w:t>
      </w:r>
    </w:p>
    <w:p>
      <w:pPr>
        <w:pStyle w:val="FirstParagraph"/>
      </w:pPr>
      <w:r>
        <w:t xml:space="preserve">This</w:t>
      </w:r>
      <w:r>
        <w:t xml:space="preserve"> </w:t>
      </w:r>
      <w:r>
        <w:t xml:space="preserve">Quotation Estimate</w:t>
      </w:r>
      <w:r>
        <w:t xml:space="preserve"> </w:t>
      </w:r>
      <w:r>
        <w:t xml:space="preserve">is calculated on the basis of a 40-week therapeutic programme, commencing on 1 July 2025 and concluding on 30 April 2026, subject to the clinical judgment of the</w:t>
      </w:r>
      <w:r>
        <w:t xml:space="preserve"> </w:t>
      </w:r>
      <w:r>
        <w:t xml:space="preserve">Speech Therapist</w:t>
      </w:r>
      <w:r>
        <w:t xml:space="preserve">. Sessions will be scheduled between Monday and Thursday, 9:00 AM to 5:00 PM, at the therapy centre located in Al Salmiya, Kuwait Kuwait City. The</w:t>
      </w:r>
      <w:r>
        <w:t xml:space="preserve"> </w:t>
      </w:r>
      <w:r>
        <w:t xml:space="preserve">Speech Therapist</w:t>
      </w:r>
      <w:r>
        <w:t xml:space="preserve"> </w:t>
      </w:r>
      <w:r>
        <w:t xml:space="preserve">reserves the right to adjust session frequency based on the patient's progress, and any such adjustments will be communicated in writing and reflected in a revised</w:t>
      </w:r>
      <w:r>
        <w:t xml:space="preserve"> </w:t>
      </w:r>
      <w:r>
        <w:t xml:space="preserve">Quotation Estimate</w:t>
      </w:r>
      <w:r>
        <w:t xml:space="preserve"> </w:t>
      </w:r>
      <w:r>
        <w:t xml:space="preserve">if additional sessions are required.</w:t>
      </w:r>
    </w:p>
    <w:bookmarkEnd w:id="24"/>
    <w:bookmarkStart w:id="25" w:name="payment-terms-and-conditions"/>
    <w:p>
      <w:pPr>
        <w:pStyle w:val="Heading2"/>
      </w:pPr>
      <w:r>
        <w:t xml:space="preserve">5. Payment Terms and Conditions</w:t>
      </w:r>
    </w:p>
    <w:p>
      <w:pPr>
        <w:pStyle w:val="FirstParagraph"/>
      </w:pPr>
      <w:r>
        <w:t xml:space="preserve">Payment for the services outlined in this</w:t>
      </w:r>
      <w:r>
        <w:t xml:space="preserve"> </w:t>
      </w:r>
      <w:r>
        <w:t xml:space="preserve">Quotation Estimate</w:t>
      </w:r>
      <w:r>
        <w:t xml:space="preserve"> </w:t>
      </w:r>
      <w:r>
        <w:t xml:space="preserve">shall be made in monthly installments of KWD 700.000, due on the first business day of each month. A 10% deposit of KWD 280.000 is required to confirm the booking and secure the</w:t>
      </w:r>
      <w:r>
        <w:t xml:space="preserve"> </w:t>
      </w:r>
      <w:r>
        <w:t xml:space="preserve">Speech Therapist</w:t>
      </w:r>
      <w:r>
        <w:t xml:space="preserve">'s schedule. The remaining balance will be invoiced monthly. Late payments exceeding 14 days will incur a service charge of 2% per month. The client is advised to verify coverage with Bupa Kuwait prior to commencement, as the</w:t>
      </w:r>
      <w:r>
        <w:t xml:space="preserve"> </w:t>
      </w:r>
      <w:r>
        <w:t xml:space="preserve">Speech Therapist</w:t>
      </w:r>
      <w:r>
        <w:t xml:space="preserve"> </w:t>
      </w:r>
      <w:r>
        <w:t xml:space="preserve">operates under a private practice arrangement in Kuwait Kuwait City and not all sessions may be covered under the insurance policy.</w:t>
      </w:r>
    </w:p>
    <w:bookmarkEnd w:id="25"/>
    <w:bookmarkStart w:id="26" w:name="cancellation-and-rescheduling-policy"/>
    <w:p>
      <w:pPr>
        <w:pStyle w:val="Heading2"/>
      </w:pPr>
      <w:r>
        <w:t xml:space="preserve">6. Cancellation and Rescheduling Policy</w:t>
      </w:r>
    </w:p>
    <w:p>
      <w:pPr>
        <w:pStyle w:val="FirstParagraph"/>
      </w:pPr>
      <w:r>
        <w:t xml:space="preserve">Should the client need to cancel or reschedule a session with the</w:t>
      </w:r>
      <w:r>
        <w:t xml:space="preserve"> </w:t>
      </w:r>
      <w:r>
        <w:t xml:space="preserve">Speech Therapist</w:t>
      </w:r>
      <w:r>
        <w:t xml:space="preserve">, a minimum of 24 hours' written notice is required. Cancellations made within 24 hours of the scheduled appointment will be subject to a fee of KWD 15.000. In the event that the</w:t>
      </w:r>
      <w:r>
        <w:t xml:space="preserve"> </w:t>
      </w:r>
      <w:r>
        <w:t xml:space="preserve">Speech Therapist</w:t>
      </w:r>
      <w:r>
        <w:t xml:space="preserve"> </w:t>
      </w:r>
      <w:r>
        <w:t xml:space="preserve">is unable to attend due to illness or emergency, a make-up session will be arranged at no additional cost. This policy is an integral part of the</w:t>
      </w:r>
      <w:r>
        <w:t xml:space="preserve"> </w:t>
      </w:r>
      <w:r>
        <w:t xml:space="preserve">Quotation Estimate</w:t>
      </w:r>
      <w:r>
        <w:t xml:space="preserve"> </w:t>
      </w:r>
      <w:r>
        <w:t xml:space="preserve">and applies throughout the duration of the therapeutic programme in Kuwait Kuwait City.</w:t>
      </w:r>
    </w:p>
    <w:bookmarkEnd w:id="26"/>
    <w:bookmarkStart w:id="27" w:name="confidentiality-and-data-protection"/>
    <w:p>
      <w:pPr>
        <w:pStyle w:val="Heading2"/>
      </w:pPr>
      <w:r>
        <w:t xml:space="preserve">7. Confidentiality and Data Protection</w:t>
      </w:r>
    </w:p>
    <w:p>
      <w:pPr>
        <w:pStyle w:val="FirstParagraph"/>
      </w:pPr>
      <w:r>
        <w:t xml:space="preserve">All clinical records, assessment reports, and progress notes generated by the</w:t>
      </w:r>
      <w:r>
        <w:t xml:space="preserve"> </w:t>
      </w:r>
      <w:r>
        <w:t xml:space="preserve">Speech Therapist</w:t>
      </w:r>
      <w:r>
        <w:t xml:space="preserve"> </w:t>
      </w:r>
      <w:r>
        <w:t xml:space="preserve">are subject to the Kuwaiti Personal Data Protection Law and the professional code of ethics governing speech-language pathology practitioners. No information contained in this</w:t>
      </w:r>
      <w:r>
        <w:t xml:space="preserve"> </w:t>
      </w:r>
      <w:r>
        <w:t xml:space="preserve">Quotation Estimate</w:t>
      </w:r>
      <w:r>
        <w:t xml:space="preserve"> </w:t>
      </w:r>
      <w:r>
        <w:t xml:space="preserve">or in subsequent clinical documentation will be disclosed to third parties without the written consent of the client, except where required by Kuwaiti law or by the referring physician in Kuwait Kuwait City.</w:t>
      </w:r>
    </w:p>
    <w:p>
      <w:pPr>
        <w:pStyle w:val="BodyText"/>
      </w:pPr>
      <w:r>
        <w:rPr>
          <w:bCs/>
          <w:b/>
        </w:rPr>
        <w:t xml:space="preserve">Important Note:</w:t>
      </w:r>
      <w:r>
        <w:t xml:space="preserve"> </w:t>
      </w:r>
      <w:r>
        <w:t xml:space="preserve">This Quotation Estimate is valid for 30 calendar days from the date of issue. Prices are quoted in Kuwaiti Dinars (KWD) and are inclusive of all applicable government levies. Any changes in scope, duration, or service delivery model will necessitate the issuance of a revised Quotation Estimate by the Speech Therapist's practice in Kuwait Kuwait City.</w:t>
      </w:r>
    </w:p>
    <w:bookmarkEnd w:id="27"/>
    <w:bookmarkStart w:id="28" w:name="acceptance-and-authorization"/>
    <w:p>
      <w:pPr>
        <w:pStyle w:val="Heading2"/>
      </w:pPr>
      <w:r>
        <w:t xml:space="preserve">8.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structure set forth herein for the engagement of the</w:t>
      </w:r>
      <w:r>
        <w:t xml:space="preserve"> </w:t>
      </w:r>
      <w:r>
        <w:t xml:space="preserve">Speech Therapist</w:t>
      </w:r>
      <w:r>
        <w:t xml:space="preserve"> </w:t>
      </w:r>
      <w:r>
        <w:t xml:space="preserve">in Kuwait Kuwait City. The</w:t>
      </w:r>
      <w:r>
        <w:t xml:space="preserve"> </w:t>
      </w:r>
      <w:r>
        <w:t xml:space="preserve">Speech Therapist</w:t>
      </w:r>
      <w:r>
        <w:t xml:space="preserve"> </w:t>
      </w:r>
      <w:r>
        <w:t xml:space="preserve">confirms that all services will be delivered with the highest standard of clinical care and professional integrity.</w:t>
      </w:r>
    </w:p>
    <w:p>
      <w:pPr>
        <w:pStyle w:val="BodyText"/>
      </w:pPr>
      <w:r>
        <w:t xml:space="preserve">Client / Guardian Signature</w:t>
      </w:r>
      <w:r>
        <w:br/>
      </w:r>
      <w:r>
        <w:t xml:space="preserve">Name: ___________________________</w:t>
      </w:r>
      <w:r>
        <w:br/>
      </w:r>
      <w:r>
        <w:t xml:space="preserve">Date: ___________________________</w:t>
      </w:r>
    </w:p>
    <w:p>
      <w:pPr>
        <w:pStyle w:val="BodyText"/>
      </w:pPr>
      <w:r>
        <w:t xml:space="preserve">Speech Therapist Signature</w:t>
      </w:r>
      <w:r>
        <w:br/>
      </w:r>
      <w:r>
        <w:t xml:space="preserve">Name: Dr. Layla Al-Mubarak, M.S. CCC-SLP</w:t>
      </w:r>
      <w:r>
        <w:br/>
      </w:r>
      <w:r>
        <w:t xml:space="preserve">License No.: KWT-SLP-2019-0347</w:t>
      </w:r>
      <w:r>
        <w:br/>
      </w:r>
      <w:r>
        <w:t xml:space="preserve">Date: ___________________________</w:t>
      </w:r>
    </w:p>
    <w:p>
      <w:pPr>
        <w:pStyle w:val="BodyText"/>
      </w:pPr>
      <w:r>
        <w:t xml:space="preserve">Al Salmiya Private Therapy Centre | Block 7, Street 3, Al Salmiya, Kuwait Kuwait City | Tel: +965 2XX XXXX | Email: info@alsalmiyatherapy.kw</w:t>
      </w:r>
    </w:p>
    <w:p>
      <w:pPr>
        <w:pStyle w:val="BodyText"/>
      </w:pPr>
      <w:r>
        <w:t xml:space="preserve">This Quotation Estimate was generated on 15 June 2025. Document Reference: QTE-KWT-2025-04782.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Kuwait Kuwait City</dc:title>
  <dc:creator/>
  <dc:language>en</dc:language>
  <cp:keywords/>
  <dcterms:created xsi:type="dcterms:W3CDTF">2026-10-10T08:36:30Z</dcterms:created>
  <dcterms:modified xsi:type="dcterms:W3CDTF">2026-10-10T08:36:30Z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