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Speech Therapist Services | Nepal Kathmandu</w:t>
      </w:r>
    </w:p>
    <w:p>
      <w:pPr>
        <w:pStyle w:val="BodyText"/>
      </w:pPr>
      <w:r>
        <w:t xml:space="preserve">Kathmandu Speech &amp; Language Therapy Centre Pvt. Ltd.</w:t>
      </w:r>
    </w:p>
    <w:bookmarkEnd w:id="20"/>
    <w:p>
      <w:pPr>
        <w:pStyle w:val="BodyText"/>
      </w:pPr>
      <w:r>
        <w:t xml:space="preserve">Quotation No.:</w:t>
      </w:r>
      <w:r>
        <w:t xml:space="preserve"> </w:t>
      </w:r>
      <w:r>
        <w:t xml:space="preserve">KSLT/QE/2025/0472</w:t>
      </w:r>
      <w:r>
        <w:br/>
      </w:r>
      <w:r>
        <w:t xml:space="preserve">Date of Issue:</w:t>
      </w:r>
      <w:r>
        <w:t xml:space="preserve"> </w:t>
      </w:r>
      <w:r>
        <w:t xml:space="preserve">15 June 2025</w:t>
      </w:r>
      <w:r>
        <w:br/>
      </w:r>
      <w:r>
        <w:t xml:space="preserve">Valid Until:</w:t>
      </w:r>
      <w:r>
        <w:t xml:space="preserve"> </w:t>
      </w:r>
      <w:r>
        <w:t xml:space="preserve">15 July 2025</w:t>
      </w:r>
    </w:p>
    <w:p>
      <w:pPr>
        <w:pStyle w:val="BodyText"/>
      </w:pPr>
      <w:r>
        <w:t xml:space="preserve">Prepared For:</w:t>
      </w:r>
      <w:r>
        <w:br/>
      </w:r>
      <w:r>
        <w:t xml:space="preserve">Mr. Rajesh Shrestha</w:t>
      </w:r>
      <w:r>
        <w:br/>
      </w:r>
      <w:r>
        <w:t xml:space="preserve">Shree Bhatbhateni Road, Baneshwor</w:t>
      </w:r>
      <w:r>
        <w:br/>
      </w:r>
      <w:r>
        <w:t xml:space="preserve">Kathmandu, Nepal</w:t>
      </w:r>
      <w:r>
        <w:br/>
      </w:r>
      <w:r>
        <w:t xml:space="preserve">Phone: +977-98XXXXXXXX</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Kathmandu Speech &amp; Language Therapy Centre Pvt. Ltd., a registered and licensed healthcare provider operating in</w:t>
      </w:r>
      <w:r>
        <w:t xml:space="preserve"> </w:t>
      </w:r>
      <w:r>
        <w:t xml:space="preserve">Nepal Kathmandu</w:t>
      </w:r>
      <w:r>
        <w:t xml:space="preserve">, to provide comprehensive professional</w:t>
      </w:r>
      <w:r>
        <w:t xml:space="preserve"> </w:t>
      </w:r>
      <w:r>
        <w:t xml:space="preserve">Speech Therapist</w:t>
      </w:r>
      <w:r>
        <w:t xml:space="preserve"> </w:t>
      </w:r>
      <w:r>
        <w:t xml:space="preserve">services to the client named above. Our centre is located at the heart of Kathmandu Valley and has been serving the speech and language needs of children, adolescents, and adults across Nepal for over twelve years. This Quotation Estimate outlines the full scope of therapy sessions, diagnostic assessments, and follow-up care that our certified Speech Therapist will deliver under the agreed treatment plan.</w:t>
      </w:r>
    </w:p>
    <w:p>
      <w:pPr>
        <w:pStyle w:val="BodyText"/>
      </w:pPr>
      <w:r>
        <w:t xml:space="preserve">The Speech Therapist assigned to this case, Ms. Anisha Gurung (Registered Speech-Language Pathologist, License No. SLT-NPL-2019-0342), holds a Master's degree in Speech-Language Pathology from Tribhuvan University, Kathmandu, and has completed additional certifications in pediatric speech disorders, aphasia rehabilitation, and articulation therapy. All services described in this Quotation Estimate will be conducted in a fully equipped therapy room at our Kathmandu facility, adhering to the clinical standards set by the Nepal Health Research Council and the Nepal Speech-Language-Hearing Association.</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 / Frequency</w:t>
            </w:r>
          </w:p>
        </w:tc>
      </w:tr>
      <w:tr>
        <w:tc>
          <w:tcPr/>
          <w:p>
            <w:pPr>
              <w:pStyle w:val="Compact"/>
              <w:jc w:val="left"/>
            </w:pPr>
            <w:r>
              <w:t xml:space="preserve">1</w:t>
            </w:r>
          </w:p>
        </w:tc>
        <w:tc>
          <w:tcPr/>
          <w:p>
            <w:pPr>
              <w:pStyle w:val="Compact"/>
              <w:jc w:val="left"/>
            </w:pPr>
            <w:r>
              <w:t xml:space="preserve">Initial Comprehensive Speech &amp; Language Assessment by Speech Therapist (includes articulation, phonology, fluency, voice, and language comprehension evaluation)</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90 minutes, one-time</w:t>
            </w:r>
          </w:p>
        </w:tc>
      </w:tr>
      <w:tr>
        <w:tc>
          <w:tcPr/>
          <w:p>
            <w:pPr>
              <w:pStyle w:val="Compact"/>
              <w:jc w:val="left"/>
            </w:pPr>
            <w:r>
              <w:t xml:space="preserve">2</w:t>
            </w:r>
          </w:p>
        </w:tc>
        <w:tc>
          <w:tcPr/>
          <w:p>
            <w:pPr>
              <w:pStyle w:val="Compact"/>
              <w:jc w:val="left"/>
            </w:pPr>
            <w:r>
              <w:t xml:space="preserve">Individual Speech Therapy Sessions (targeted articulation and phonological intervention)</w:t>
            </w:r>
          </w:p>
        </w:tc>
        <w:tc>
          <w:tcPr/>
          <w:p>
            <w:pPr>
              <w:pStyle w:val="Compact"/>
              <w:jc w:val="left"/>
            </w:pPr>
            <w:r>
              <w:t xml:space="preserve">24 sessions</w:t>
            </w:r>
          </w:p>
        </w:tc>
        <w:tc>
          <w:tcPr/>
          <w:p>
            <w:pPr>
              <w:pStyle w:val="Compact"/>
              <w:jc w:val="left"/>
            </w:pPr>
            <w:r>
              <w:t xml:space="preserve">2,800</w:t>
            </w:r>
          </w:p>
        </w:tc>
        <w:tc>
          <w:tcPr/>
          <w:p>
            <w:pPr>
              <w:pStyle w:val="Compact"/>
              <w:jc w:val="left"/>
            </w:pPr>
            <w:r>
              <w:t xml:space="preserve">67,200</w:t>
            </w:r>
          </w:p>
        </w:tc>
        <w:tc>
          <w:tcPr/>
          <w:p>
            <w:pPr>
              <w:pStyle w:val="Compact"/>
              <w:jc w:val="left"/>
            </w:pPr>
            <w:r>
              <w:t xml:space="preserve">45 min each, 3x/week for 8 weeks</w:t>
            </w:r>
          </w:p>
        </w:tc>
      </w:tr>
      <w:tr>
        <w:tc>
          <w:tcPr/>
          <w:p>
            <w:pPr>
              <w:pStyle w:val="Compact"/>
              <w:jc w:val="left"/>
            </w:pPr>
            <w:r>
              <w:t xml:space="preserve">3</w:t>
            </w:r>
          </w:p>
        </w:tc>
        <w:tc>
          <w:tcPr/>
          <w:p>
            <w:pPr>
              <w:pStyle w:val="Compact"/>
              <w:jc w:val="left"/>
            </w:pPr>
            <w:r>
              <w:t xml:space="preserve">Parent/Caregiver Training and Home Practice Guidance (conducted by the Speech Therapist)</w:t>
            </w:r>
          </w:p>
        </w:tc>
        <w:tc>
          <w:tcPr/>
          <w:p>
            <w:pPr>
              <w:pStyle w:val="Compact"/>
              <w:jc w:val="left"/>
            </w:pPr>
            <w:r>
              <w:t xml:space="preserve">4 sessions</w:t>
            </w:r>
          </w:p>
        </w:tc>
        <w:tc>
          <w:tcPr/>
          <w:p>
            <w:pPr>
              <w:pStyle w:val="Compact"/>
              <w:jc w:val="left"/>
            </w:pPr>
            <w:r>
              <w:t xml:space="preserve">1,500</w:t>
            </w:r>
          </w:p>
        </w:tc>
        <w:tc>
          <w:tcPr/>
          <w:p>
            <w:pPr>
              <w:pStyle w:val="Compact"/>
              <w:jc w:val="left"/>
            </w:pPr>
            <w:r>
              <w:t xml:space="preserve">6,000</w:t>
            </w:r>
          </w:p>
        </w:tc>
        <w:tc>
          <w:tcPr/>
          <w:p>
            <w:pPr>
              <w:pStyle w:val="Compact"/>
              <w:jc w:val="left"/>
            </w:pPr>
            <w:r>
              <w:t xml:space="preserve">30 min each, 1x/week</w:t>
            </w:r>
          </w:p>
        </w:tc>
      </w:tr>
      <w:tr>
        <w:tc>
          <w:tcPr/>
          <w:p>
            <w:pPr>
              <w:pStyle w:val="Compact"/>
              <w:jc w:val="left"/>
            </w:pPr>
            <w:r>
              <w:t xml:space="preserve">4</w:t>
            </w:r>
          </w:p>
        </w:tc>
        <w:tc>
          <w:tcPr/>
          <w:p>
            <w:pPr>
              <w:pStyle w:val="Compact"/>
              <w:jc w:val="left"/>
            </w:pPr>
            <w:r>
              <w:t xml:space="preserve">Mid-Treatment Progress Re-Assessment and Therapy Plan Revision</w:t>
            </w:r>
          </w:p>
        </w:tc>
        <w:tc>
          <w:tcPr/>
          <w:p>
            <w:pPr>
              <w:pStyle w:val="Compact"/>
              <w:jc w:val="left"/>
            </w:pPr>
            <w:r>
              <w:t xml:space="preserve">1 session</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60 minutes, Week 4</w:t>
            </w:r>
          </w:p>
        </w:tc>
      </w:tr>
      <w:tr>
        <w:tc>
          <w:tcPr/>
          <w:p>
            <w:pPr>
              <w:pStyle w:val="Compact"/>
              <w:jc w:val="left"/>
            </w:pPr>
            <w:r>
              <w:t xml:space="preserve">5</w:t>
            </w:r>
          </w:p>
        </w:tc>
        <w:tc>
          <w:tcPr/>
          <w:p>
            <w:pPr>
              <w:pStyle w:val="Compact"/>
              <w:jc w:val="left"/>
            </w:pPr>
            <w:r>
              <w:t xml:space="preserve">Final Outcome Assessment and Written Progress Report (certified by Speech Therapist)</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60 minutes, Week 8</w:t>
            </w:r>
          </w:p>
        </w:tc>
      </w:tr>
      <w:tr>
        <w:tc>
          <w:tcPr/>
          <w:p>
            <w:pPr>
              <w:pStyle w:val="Compact"/>
              <w:jc w:val="left"/>
            </w:pPr>
            <w:r>
              <w:t xml:space="preserve">6</w:t>
            </w:r>
          </w:p>
        </w:tc>
        <w:tc>
          <w:tcPr/>
          <w:p>
            <w:pPr>
              <w:pStyle w:val="Compact"/>
              <w:jc w:val="left"/>
            </w:pPr>
            <w:r>
              <w:t xml:space="preserve">Therapeutic Materials, Visual Aids, and Customized Home Practice Kit</w:t>
            </w:r>
          </w:p>
        </w:tc>
        <w:tc>
          <w:tcPr/>
          <w:p>
            <w:pPr>
              <w:pStyle w:val="Compact"/>
              <w:jc w:val="left"/>
            </w:pPr>
            <w:r>
              <w:t xml:space="preserve">1 set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One-time provision</w:t>
            </w:r>
          </w:p>
        </w:tc>
      </w:tr>
      <w:tr>
        <w:tc>
          <w:tcPr/>
          <w:p>
            <w:pPr>
              <w:pStyle w:val="Compact"/>
              <w:jc w:val="left"/>
            </w:pPr>
            <w:r>
              <w:t xml:space="preserve">7</w:t>
            </w:r>
          </w:p>
        </w:tc>
        <w:tc>
          <w:tcPr/>
          <w:p>
            <w:pPr>
              <w:pStyle w:val="Compact"/>
              <w:jc w:val="left"/>
            </w:pPr>
            <w:r>
              <w:t xml:space="preserve">Follow-up Tele-consultation (via phone/video call) post-completion of therapy</w:t>
            </w:r>
          </w:p>
        </w:tc>
        <w:tc>
          <w:tcPr/>
          <w:p>
            <w:pPr>
              <w:pStyle w:val="Compact"/>
              <w:jc w:val="left"/>
            </w:pPr>
            <w:r>
              <w:t xml:space="preserve">2 sessions</w:t>
            </w:r>
          </w:p>
        </w:tc>
        <w:tc>
          <w:tcPr/>
          <w:p>
            <w:pPr>
              <w:pStyle w:val="Compact"/>
              <w:jc w:val="left"/>
            </w:pPr>
            <w:r>
              <w:t xml:space="preserve">1,200</w:t>
            </w:r>
          </w:p>
        </w:tc>
        <w:tc>
          <w:tcPr/>
          <w:p>
            <w:pPr>
              <w:pStyle w:val="Compact"/>
              <w:jc w:val="left"/>
            </w:pPr>
            <w:r>
              <w:t xml:space="preserve">2,400</w:t>
            </w:r>
          </w:p>
        </w:tc>
        <w:tc>
          <w:tcPr/>
          <w:p>
            <w:pPr>
              <w:pStyle w:val="Compact"/>
              <w:jc w:val="left"/>
            </w:pPr>
            <w:r>
              <w:t xml:space="preserve">20 min each, Weeks 10 &amp; 12</w:t>
            </w:r>
          </w:p>
        </w:tc>
      </w:tr>
      <w:tr>
        <w:tc>
          <w:tcPr>
            <w:gridSpan w:val="4"/>
          </w:tcPr>
          <w:p>
            <w:pPr>
              <w:pStyle w:val="Compact"/>
              <w:jc w:val="right"/>
            </w:pPr>
            <w:r>
              <w:t xml:space="preserve">TOTAL ESTIMATED COST (NPR):</w:t>
            </w:r>
          </w:p>
        </w:tc>
        <w:tc>
          <w:tcPr/>
          <w:p>
            <w:pPr>
              <w:pStyle w:val="Compact"/>
              <w:jc w:val="left"/>
            </w:pPr>
            <w:r>
              <w:t xml:space="preserve">92,100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the Speech Therapist service rates may be subject to revision based on prevailing market conditions in Nepal Kathmandu.</w:t>
      </w:r>
    </w:p>
    <w:p>
      <w:pPr>
        <w:numPr>
          <w:ilvl w:val="0"/>
          <w:numId w:val="1001"/>
        </w:numPr>
        <w:pStyle w:val="Compact"/>
      </w:pPr>
      <w:r>
        <w:t xml:space="preserve">Payment Terms: A 50% advance payment (NPR 46,050) is required to confirm the booking and reserve the Speech Therapist's schedule. The remaining 50% (NPR 45,550) shall be payable upon completion of the final session or within seven (7) days of the final assessment, whichever is earlier.</w:t>
      </w:r>
    </w:p>
    <w:p>
      <w:pPr>
        <w:numPr>
          <w:ilvl w:val="0"/>
          <w:numId w:val="1001"/>
        </w:numPr>
        <w:pStyle w:val="Compact"/>
      </w:pPr>
      <w:r>
        <w:t xml:space="preserve">Accepted payment methods include bank transfer (Nabil Bank, Rastriya Banijya Bank), mobile banking (eSewa, Khalti), and cash at our Kathmandu office. All transactions will be documented with official receipts.</w:t>
      </w:r>
    </w:p>
    <w:p>
      <w:pPr>
        <w:numPr>
          <w:ilvl w:val="0"/>
          <w:numId w:val="1001"/>
        </w:numPr>
        <w:pStyle w:val="Compact"/>
      </w:pPr>
      <w:r>
        <w:t xml:space="preserve">Rescheduling: The client may reschedule any individual Speech Therapist session up to 24 hours in advance without additional charge. Cancellations made less than 24 hours prior will be charged at 50% of the session fee.</w:t>
      </w:r>
    </w:p>
    <w:p>
      <w:pPr>
        <w:numPr>
          <w:ilvl w:val="0"/>
          <w:numId w:val="1001"/>
        </w:numPr>
        <w:pStyle w:val="Compact"/>
      </w:pPr>
      <w:r>
        <w:t xml:space="preserve">Missed sessions: If a session is missed without prior notice, it will not be rescheduled at no cost. Up to two (2) complimentary reschedules are permitted during the entire therapy period.</w:t>
      </w:r>
    </w:p>
    <w:p>
      <w:pPr>
        <w:numPr>
          <w:ilvl w:val="0"/>
          <w:numId w:val="1001"/>
        </w:numPr>
        <w:pStyle w:val="Compact"/>
      </w:pPr>
      <w:r>
        <w:t xml:space="preserve">All diagnostic reports, therapy notes, and progress documentation prepared by the Speech Therapist are the intellectual property of the client and will be handed over in both digital (PDF) and printed formats upon completion.</w:t>
      </w:r>
    </w:p>
    <w:p>
      <w:pPr>
        <w:numPr>
          <w:ilvl w:val="0"/>
          <w:numId w:val="1001"/>
        </w:numPr>
        <w:pStyle w:val="Compact"/>
      </w:pPr>
      <w:r>
        <w:t xml:space="preserve">This Quotation Estimate does not include costs for medical imaging (MRI, CT scan), audiological testing, or psychiatric consultation, should the Speech Therapist recommend additional specialist referrals during the course of treatment.</w:t>
      </w:r>
    </w:p>
    <w:p>
      <w:pPr>
        <w:numPr>
          <w:ilvl w:val="0"/>
          <w:numId w:val="1001"/>
        </w:numPr>
        <w:pStyle w:val="Compact"/>
      </w:pPr>
      <w:r>
        <w:t xml:space="preserve">Confidentiality: All patient information is protected under the Nepal Privacy Act, 2075 (2018). The Speech Therapist and all centre staff are bound by strict non-disclosure agreements.</w:t>
      </w:r>
    </w:p>
    <w:p>
      <w:pPr>
        <w:numPr>
          <w:ilvl w:val="0"/>
          <w:numId w:val="1001"/>
        </w:numPr>
        <w:pStyle w:val="Compact"/>
      </w:pPr>
      <w:r>
        <w:t xml:space="preserve">Any dispute arising from the services described in this Quotation Estimate shall be resolved through amicable negotiation, and if unresolved, through the competent courts in Kathmandu, Nepal.</w:t>
      </w:r>
    </w:p>
    <w:p>
      <w:pPr>
        <w:pStyle w:val="FirstParagraph"/>
      </w:pPr>
      <w:r>
        <w:t xml:space="preserve">4. Acceptance and Authorization</w:t>
      </w:r>
    </w:p>
    <w:p>
      <w:pPr>
        <w:pStyle w:val="BodyText"/>
      </w:pPr>
      <w:r>
        <w:t xml:space="preserve">By signing below, the client acknowledges that they have read, understood, and accepted all terms outlined in this Quotation Estimate for Speech Therapist services in Nepal Kathmandu. The client agrees to the fee structure, session schedule, and conditions as stated herein.</w:t>
      </w:r>
    </w:p>
    <w:p>
      <w:pPr>
        <w:pStyle w:val="BodyText"/>
      </w:pPr>
      <w:r>
        <w:rPr>
          <w:bCs/>
          <w:b/>
        </w:rPr>
        <w:t xml:space="preserve">Client Signature</w:t>
      </w:r>
      <w:r>
        <w:br/>
      </w:r>
      <w:r>
        <w:t xml:space="preserve">Name: Rajesh Shrestha</w:t>
      </w:r>
      <w:r>
        <w:br/>
      </w:r>
      <w:r>
        <w:t xml:space="preserve">Date: _______________</w:t>
      </w:r>
    </w:p>
    <w:p>
      <w:pPr>
        <w:pStyle w:val="BodyText"/>
      </w:pPr>
      <w:r>
        <w:rPr>
          <w:bCs/>
          <w:b/>
        </w:rPr>
        <w:t xml:space="preserve">Authorized Representative – Centre</w:t>
      </w:r>
      <w:r>
        <w:br/>
      </w:r>
      <w:r>
        <w:t xml:space="preserve">Name: Dr. Sunita Adhikari, Director</w:t>
      </w:r>
      <w:r>
        <w:br/>
      </w:r>
      <w:r>
        <w:t xml:space="preserve">Kathmandu Speech &amp; Language Therapy Centre</w:t>
      </w:r>
      <w:r>
        <w:br/>
      </w:r>
      <w:r>
        <w:t xml:space="preserve">Date: _______________</w:t>
      </w:r>
    </w:p>
    <w:p>
      <w:pPr>
        <w:pStyle w:val="BodyText"/>
      </w:pPr>
      <w:r>
        <w:t xml:space="preserve">Kathmandu Speech &amp; Language Therapy Centre Pvt. Ltd. | Reg. No. 2078/79-04521 | PAN: 701234567</w:t>
      </w:r>
      <w:r>
        <w:br/>
      </w:r>
      <w:r>
        <w:t xml:space="preserve">Office: 3rd Floor, Shanti Plaza, New Baneshwor Marg, Kathmandu, Nepal | Phone: +977-1-554XXXX | Email: info@kathmanduspeechtherapy.com.np</w:t>
      </w:r>
      <w:r>
        <w:br/>
      </w:r>
      <w:r>
        <w:t xml:space="preserve">This Quotation Estimate is a commercial document and does not constitute a medical diagnosis or guarantee of specific therapeutic outcomes.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Nepal Kathmandu</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