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1" w:name="quotation-estimate"/>
    <w:p>
      <w:pPr>
        <w:pStyle w:val="Heading1"/>
      </w:pPr>
      <w:r>
        <w:t xml:space="preserve">QUOTATION ESTIMATE</w:t>
      </w:r>
    </w:p>
    <w:bookmarkStart w:id="20" w:name="professional-speech-therapist-services"/>
    <w:p>
      <w:pPr>
        <w:pStyle w:val="Heading2"/>
      </w:pPr>
      <w:r>
        <w:t xml:space="preserve">Professional Speech Therapist Services</w:t>
      </w:r>
    </w:p>
    <w:p>
      <w:pPr>
        <w:pStyle w:val="FirstParagraph"/>
      </w:pPr>
      <w:r>
        <w:rPr>
          <w:bCs/>
          <w:b/>
        </w:rPr>
        <w:t xml:space="preserve">ClearVoice Rehabilitation &amp; Speech Therapy Center</w:t>
      </w:r>
    </w:p>
    <w:p>
      <w:pPr>
        <w:pStyle w:val="BodyText"/>
      </w:pPr>
      <w:r>
        <w:t xml:space="preserve">Plot 42, Blue Area, Jinnah Avenue,</w:t>
      </w:r>
      <w:r>
        <w:t xml:space="preserve"> </w:t>
      </w:r>
      <w:r>
        <w:rPr>
          <w:bCs/>
          <w:b/>
        </w:rPr>
        <w:t xml:space="preserve">Pakistan Islamabad</w:t>
      </w:r>
      <w:r>
        <w:t xml:space="preserve"> </w:t>
      </w:r>
      <w:r>
        <w:t xml:space="preserve">| Phone: +92-51-227-XXXX | Email: info@clearvoice.pk</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QTE-2025-ISB-0472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For:</w:t>
            </w:r>
          </w:p>
        </w:tc>
        <w:tc>
          <w:tcPr/>
          <w:p>
            <w:pPr>
              <w:pStyle w:val="Compact"/>
              <w:jc w:val="left"/>
            </w:pPr>
            <w:r>
              <w:t xml:space="preserve">Mr. Ahmed Raza Khan, Private Residence, F-10/2,</w:t>
            </w:r>
            <w:r>
              <w:t xml:space="preserve"> </w:t>
            </w:r>
            <w:r>
              <w:rPr>
                <w:bCs/>
                <w:b/>
              </w:rPr>
              <w:t xml:space="preserve">Pakistan Islamabad</w:t>
            </w:r>
          </w:p>
        </w:tc>
      </w:tr>
      <w:tr>
        <w:tc>
          <w:tcPr/>
          <w:p>
            <w:pPr>
              <w:pStyle w:val="Compact"/>
              <w:jc w:val="left"/>
            </w:pPr>
            <w:r>
              <w:t xml:space="preserve">Prepared By:</w:t>
            </w:r>
          </w:p>
        </w:tc>
        <w:tc>
          <w:tcPr/>
          <w:p>
            <w:pPr>
              <w:pStyle w:val="Compact"/>
              <w:jc w:val="left"/>
            </w:pPr>
            <w:r>
              <w:t xml:space="preserve">Ms. Dr. Sana Malik, M.Phil. Speech &amp; Language Pathology, RSPB-Registered</w:t>
            </w:r>
          </w:p>
        </w:tc>
      </w:tr>
      <w:tr>
        <w:tc>
          <w:tcPr/>
          <w:p>
            <w:pPr>
              <w:pStyle w:val="Compact"/>
              <w:jc w:val="left"/>
            </w:pPr>
            <w:r>
              <w:t xml:space="preserve">Service Location:</w:t>
            </w:r>
          </w:p>
        </w:tc>
        <w:tc>
          <w:tcPr/>
          <w:p>
            <w:pPr>
              <w:pStyle w:val="Compact"/>
              <w:jc w:val="left"/>
            </w:pPr>
            <w:r>
              <w:t xml:space="preserve">ClearVoice Center, Blue Area,</w:t>
            </w:r>
            <w:r>
              <w:t xml:space="preserve"> </w:t>
            </w:r>
            <w:r>
              <w:rPr>
                <w:bCs/>
                <w:b/>
              </w:rPr>
              <w:t xml:space="preserve">Pakistan Islamabad</w:t>
            </w:r>
            <w:r>
              <w:t xml:space="preserve"> </w:t>
            </w:r>
            <w:r>
              <w:t xml:space="preserve">(In-Clinic) / Home Visit Available</w:t>
            </w:r>
          </w:p>
        </w:tc>
      </w:tr>
      <w:tr>
        <w:tc>
          <w:tcPr/>
          <w:p>
            <w:pPr>
              <w:pStyle w:val="Compact"/>
              <w:jc w:val="left"/>
            </w:pPr>
            <w:r>
              <w:t xml:space="preserve">Payment Terms:</w:t>
            </w:r>
          </w:p>
        </w:tc>
        <w:tc>
          <w:tcPr/>
          <w:p>
            <w:pPr>
              <w:pStyle w:val="Compact"/>
              <w:jc w:val="left"/>
            </w:pPr>
            <w:r>
              <w:t xml:space="preserve">50% advance upon acceptance; balance due at end of each monthly cycle</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formally issued by ClearVoice Rehabilitation &amp; Speech Therapy Center, a licensed and registered clinical facility operating in</w:t>
      </w:r>
      <w:r>
        <w:t xml:space="preserve"> </w:t>
      </w:r>
      <w:r>
        <w:rPr>
          <w:bCs/>
          <w:b/>
        </w:rPr>
        <w:t xml:space="preserve">Pakistan Islamabad</w:t>
      </w:r>
      <w:r>
        <w:t xml:space="preserve">, to provide a comprehensive and transparent breakdown of professional</w:t>
      </w:r>
      <w:r>
        <w:t xml:space="preserve"> </w:t>
      </w:r>
      <w:r>
        <w:rPr>
          <w:bCs/>
          <w:b/>
        </w:rPr>
        <w:t xml:space="preserve">Speech Therapist</w:t>
      </w:r>
      <w:r>
        <w:t xml:space="preserve"> </w:t>
      </w:r>
      <w:r>
        <w:t xml:space="preserve">services. The purpose of this document is to outline the scope of therapy, session frequency, associated costs, and all relevant terms and conditions so that the client may make an informed decision regarding the engagement of our</w:t>
      </w:r>
      <w:r>
        <w:t xml:space="preserve"> </w:t>
      </w:r>
      <w:r>
        <w:rPr>
          <w:bCs/>
          <w:b/>
        </w:rPr>
        <w:t xml:space="preserve">Speech Therapist</w:t>
      </w:r>
      <w:r>
        <w:t xml:space="preserve"> </w:t>
      </w:r>
      <w:r>
        <w:t xml:space="preserve">team. All pricing in this</w:t>
      </w:r>
      <w:r>
        <w:t xml:space="preserve"> </w:t>
      </w:r>
      <w:r>
        <w:rPr>
          <w:bCs/>
          <w:b/>
        </w:rPr>
        <w:t xml:space="preserve">Quotation Estimate</w:t>
      </w:r>
      <w:r>
        <w:t xml:space="preserve"> </w:t>
      </w:r>
      <w:r>
        <w:t xml:space="preserve">is quoted in Pakistani Rupees (PKR) and reflects the current market rates for specialized speech and language therapy in the</w:t>
      </w:r>
      <w:r>
        <w:t xml:space="preserve"> </w:t>
      </w:r>
      <w:r>
        <w:rPr>
          <w:bCs/>
          <w:b/>
        </w:rPr>
        <w:t xml:space="preserve">Pakistan Islamabad</w:t>
      </w:r>
      <w:r>
        <w:t xml:space="preserve"> </w:t>
      </w:r>
      <w:r>
        <w:t xml:space="preserve">metropolitan area as of June 2025.</w:t>
      </w:r>
    </w:p>
    <w:bookmarkEnd w:id="22"/>
    <w:bookmarkStart w:id="23" w:name="scope-of-speech-therapist-services"/>
    <w:p>
      <w:pPr>
        <w:pStyle w:val="Heading3"/>
      </w:pPr>
      <w:r>
        <w:t xml:space="preserve">2. Scope of Speech Therapist Services</w:t>
      </w:r>
    </w:p>
    <w:p>
      <w:pPr>
        <w:pStyle w:val="FirstParagraph"/>
      </w:pPr>
      <w:r>
        <w:t xml:space="preserve">The following</w:t>
      </w:r>
      <w:r>
        <w:t xml:space="preserve"> </w:t>
      </w:r>
      <w:r>
        <w:rPr>
          <w:bCs/>
          <w:b/>
        </w:rPr>
        <w:t xml:space="preserve">Speech Therapist</w:t>
      </w:r>
      <w:r>
        <w:t xml:space="preserve"> </w:t>
      </w:r>
      <w:r>
        <w:t xml:space="preserve">interventions are included in this</w:t>
      </w:r>
      <w:r>
        <w:t xml:space="preserve"> </w:t>
      </w:r>
      <w:r>
        <w:rPr>
          <w:bCs/>
          <w:b/>
        </w:rPr>
        <w:t xml:space="preserve">Quotation Estimate</w:t>
      </w:r>
      <w:r>
        <w:t xml:space="preserve">. Each service is delivered by a qualified, RSPB-registered</w:t>
      </w:r>
      <w:r>
        <w:t xml:space="preserve"> </w:t>
      </w:r>
      <w:r>
        <w:rPr>
          <w:bCs/>
          <w:b/>
        </w:rPr>
        <w:t xml:space="preserve">Speech Therapist</w:t>
      </w:r>
      <w:r>
        <w:t xml:space="preserve"> </w:t>
      </w:r>
      <w:r>
        <w:t xml:space="preserve">with a minimum of five years of clinical experience in pediatric and adult speech-language pathology. All sessions are conducted in a private, sound-treated therapy room at our</w:t>
      </w:r>
      <w:r>
        <w:t xml:space="preserve"> </w:t>
      </w:r>
      <w:r>
        <w:rPr>
          <w:bCs/>
          <w:b/>
        </w:rPr>
        <w:t xml:space="preserve">Pakistan Islamabad</w:t>
      </w:r>
      <w:r>
        <w:t xml:space="preserve"> </w:t>
      </w:r>
      <w:r>
        <w:t xml:space="preserve">clinic or at the client's residence upon request.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Speech Therapist Service Description</w:t>
            </w:r>
          </w:p>
        </w:tc>
        <w:tc>
          <w:tcPr/>
          <w:p>
            <w:pPr>
              <w:pStyle w:val="Compact"/>
              <w:jc w:val="left"/>
            </w:pPr>
            <w:r>
              <w:t xml:space="preserve">Frequency</w:t>
            </w:r>
          </w:p>
        </w:tc>
        <w:tc>
          <w:tcPr/>
          <w:p>
            <w:pPr>
              <w:pStyle w:val="Compact"/>
              <w:jc w:val="left"/>
            </w:pPr>
            <w:r>
              <w:t xml:space="preserve">Duration per Session</w:t>
            </w:r>
          </w:p>
        </w:tc>
        <w:tc>
          <w:tcPr/>
          <w:p>
            <w:pPr>
              <w:pStyle w:val="Compact"/>
              <w:jc w:val="left"/>
            </w:pPr>
            <w:r>
              <w:t xml:space="preserve">Rate (PKR)</w:t>
            </w:r>
          </w:p>
        </w:tc>
        <w:tc>
          <w:tcPr/>
          <w:p>
            <w:pPr>
              <w:pStyle w:val="Compact"/>
              <w:jc w:val="left"/>
            </w:pPr>
            <w:r>
              <w:t xml:space="preserve">Monthly Total (PKR)</w:t>
            </w:r>
          </w:p>
        </w:tc>
      </w:tr>
      <w:tr>
        <w:tc>
          <w:tcPr/>
          <w:p>
            <w:pPr>
              <w:pStyle w:val="Compact"/>
              <w:jc w:val="left"/>
            </w:pPr>
            <w:r>
              <w:t xml:space="preserve">01</w:t>
            </w:r>
          </w:p>
        </w:tc>
        <w:tc>
          <w:tcPr/>
          <w:p>
            <w:pPr>
              <w:pStyle w:val="Compact"/>
              <w:jc w:val="left"/>
            </w:pPr>
            <w:r>
              <w:t xml:space="preserve">Initial Comprehensive Assessment &amp; Diagnostic Evaluation by Senior Speech Therapist</w:t>
            </w:r>
          </w:p>
        </w:tc>
        <w:tc>
          <w:tcPr/>
          <w:p>
            <w:pPr>
              <w:pStyle w:val="Compact"/>
              <w:jc w:val="left"/>
            </w:pPr>
            <w:r>
              <w:t xml:space="preserve">One-time</w:t>
            </w:r>
          </w:p>
        </w:tc>
        <w:tc>
          <w:tcPr/>
          <w:p>
            <w:pPr>
              <w:pStyle w:val="Compact"/>
              <w:jc w:val="left"/>
            </w:pPr>
            <w:r>
              <w:t xml:space="preserve">90 minutes</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Individual Speech &amp; Language Therapy Sessions (Articulation, Phonology, Fluency)</w:t>
            </w:r>
          </w:p>
        </w:tc>
        <w:tc>
          <w:tcPr/>
          <w:p>
            <w:pPr>
              <w:pStyle w:val="Compact"/>
              <w:jc w:val="left"/>
            </w:pPr>
            <w:r>
              <w:t xml:space="preserve">3x per week</w:t>
            </w:r>
          </w:p>
        </w:tc>
        <w:tc>
          <w:tcPr/>
          <w:p>
            <w:pPr>
              <w:pStyle w:val="Compact"/>
              <w:jc w:val="left"/>
            </w:pPr>
            <w:r>
              <w:t xml:space="preserve">45 minutes</w:t>
            </w:r>
          </w:p>
        </w:tc>
        <w:tc>
          <w:tcPr/>
          <w:p>
            <w:pPr>
              <w:pStyle w:val="Compact"/>
              <w:jc w:val="left"/>
            </w:pPr>
            <w:r>
              <w:t xml:space="preserve">4,500</w:t>
            </w:r>
          </w:p>
        </w:tc>
        <w:tc>
          <w:tcPr/>
          <w:p>
            <w:pPr>
              <w:pStyle w:val="Compact"/>
              <w:jc w:val="left"/>
            </w:pPr>
            <w:r>
              <w:t xml:space="preserve">58,500</w:t>
            </w:r>
          </w:p>
        </w:tc>
      </w:tr>
      <w:tr>
        <w:tc>
          <w:tcPr/>
          <w:p>
            <w:pPr>
              <w:pStyle w:val="Compact"/>
              <w:jc w:val="left"/>
            </w:pPr>
            <w:r>
              <w:t xml:space="preserve">03</w:t>
            </w:r>
          </w:p>
        </w:tc>
        <w:tc>
          <w:tcPr/>
          <w:p>
            <w:pPr>
              <w:pStyle w:val="Compact"/>
              <w:jc w:val="left"/>
            </w:pPr>
            <w:r>
              <w:t xml:space="preserve">Oral Motor &amp; Swallowing Therapy (Dysphagia Management)</w:t>
            </w:r>
          </w:p>
        </w:tc>
        <w:tc>
          <w:tcPr/>
          <w:p>
            <w:pPr>
              <w:pStyle w:val="Compact"/>
              <w:jc w:val="left"/>
            </w:pPr>
            <w:r>
              <w:t xml:space="preserve">2x per week</w:t>
            </w:r>
          </w:p>
        </w:tc>
        <w:tc>
          <w:tcPr/>
          <w:p>
            <w:pPr>
              <w:pStyle w:val="Compact"/>
              <w:jc w:val="left"/>
            </w:pPr>
            <w:r>
              <w:t xml:space="preserve">45 minutes</w:t>
            </w:r>
          </w:p>
        </w:tc>
        <w:tc>
          <w:tcPr/>
          <w:p>
            <w:pPr>
              <w:pStyle w:val="Compact"/>
              <w:jc w:val="left"/>
            </w:pPr>
            <w:r>
              <w:t xml:space="preserve">5,000</w:t>
            </w:r>
          </w:p>
        </w:tc>
        <w:tc>
          <w:tcPr/>
          <w:p>
            <w:pPr>
              <w:pStyle w:val="Compact"/>
              <w:jc w:val="left"/>
            </w:pPr>
            <w:r>
              <w:t xml:space="preserve">40,000</w:t>
            </w:r>
          </w:p>
        </w:tc>
      </w:tr>
      <w:tr>
        <w:tc>
          <w:tcPr/>
          <w:p>
            <w:pPr>
              <w:pStyle w:val="Compact"/>
              <w:jc w:val="left"/>
            </w:pPr>
            <w:r>
              <w:t xml:space="preserve">04</w:t>
            </w:r>
          </w:p>
        </w:tc>
        <w:tc>
          <w:tcPr/>
          <w:p>
            <w:pPr>
              <w:pStyle w:val="Compact"/>
              <w:jc w:val="left"/>
            </w:pPr>
            <w:r>
              <w:t xml:space="preserve">Augmentative &amp; Alternative Communication (AAC) Training &amp; Device Setup</w:t>
            </w:r>
          </w:p>
        </w:tc>
        <w:tc>
          <w:tcPr/>
          <w:p>
            <w:pPr>
              <w:pStyle w:val="Compact"/>
              <w:jc w:val="left"/>
            </w:pPr>
            <w:r>
              <w:t xml:space="preserve">1x per week</w:t>
            </w:r>
          </w:p>
        </w:tc>
        <w:tc>
          <w:tcPr/>
          <w:p>
            <w:pPr>
              <w:pStyle w:val="Compact"/>
              <w:jc w:val="left"/>
            </w:pPr>
            <w:r>
              <w:t xml:space="preserve">60 minutes</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05</w:t>
            </w:r>
          </w:p>
        </w:tc>
        <w:tc>
          <w:tcPr/>
          <w:p>
            <w:pPr>
              <w:pStyle w:val="Compact"/>
              <w:jc w:val="left"/>
            </w:pPr>
            <w:r>
              <w:t xml:space="preserve">Parent / Caregiver Coaching &amp; Home Program Guidance</w:t>
            </w:r>
          </w:p>
        </w:tc>
        <w:tc>
          <w:tcPr/>
          <w:p>
            <w:pPr>
              <w:pStyle w:val="Compact"/>
              <w:jc w:val="left"/>
            </w:pPr>
            <w:r>
              <w:t xml:space="preserve">1x per week</w:t>
            </w:r>
          </w:p>
        </w:tc>
        <w:tc>
          <w:tcPr/>
          <w:p>
            <w:pPr>
              <w:pStyle w:val="Compact"/>
              <w:jc w:val="left"/>
            </w:pPr>
            <w:r>
              <w:t xml:space="preserve">30 minutes</w:t>
            </w:r>
          </w:p>
        </w:tc>
        <w:tc>
          <w:tcPr/>
          <w:p>
            <w:pPr>
              <w:pStyle w:val="Compact"/>
              <w:jc w:val="left"/>
            </w:pPr>
            <w:r>
              <w:t xml:space="preserve">3,000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Progress Review &amp; Re-assessment Report (Monthly)</w:t>
            </w:r>
          </w:p>
        </w:tc>
        <w:tc>
          <w:tcPr/>
          <w:p>
            <w:pPr>
              <w:pStyle w:val="Compact"/>
              <w:jc w:val="left"/>
            </w:pPr>
            <w:r>
              <w:t xml:space="preserve">1x per month</w:t>
            </w:r>
          </w:p>
        </w:tc>
        <w:tc>
          <w:tcPr/>
          <w:p>
            <w:pPr>
              <w:pStyle w:val="Compact"/>
              <w:jc w:val="left"/>
            </w:pPr>
            <w:r>
              <w:t xml:space="preserve">60 minutes</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07</w:t>
            </w:r>
          </w:p>
        </w:tc>
        <w:tc>
          <w:tcPr/>
          <w:p>
            <w:pPr>
              <w:pStyle w:val="Compact"/>
              <w:jc w:val="left"/>
            </w:pPr>
            <w:r>
              <w:t xml:space="preserve">Home Visit Surcharge (within Islamabad city limits)</w:t>
            </w:r>
          </w:p>
        </w:tc>
        <w:tc>
          <w:tcPr/>
          <w:p>
            <w:pPr>
              <w:pStyle w:val="Compact"/>
              <w:jc w:val="left"/>
            </w:pPr>
            <w:r>
              <w:t xml:space="preserve">As scheduled</w:t>
            </w:r>
          </w:p>
        </w:tc>
        <w:tc>
          <w:tcPr/>
          <w:p>
            <w:pPr>
              <w:pStyle w:val="Compact"/>
              <w:jc w:val="left"/>
            </w:pPr>
            <w:r>
              <w:t xml:space="preserve">Per visit</w:t>
            </w:r>
          </w:p>
        </w:tc>
        <w:tc>
          <w:tcPr/>
          <w:p>
            <w:pPr>
              <w:pStyle w:val="Compact"/>
              <w:jc w:val="left"/>
            </w:pPr>
            <w:r>
              <w:t xml:space="preserve">1,500</w:t>
            </w:r>
          </w:p>
        </w:tc>
        <w:tc>
          <w:tcPr/>
          <w:p>
            <w:pPr>
              <w:pStyle w:val="Compact"/>
              <w:jc w:val="left"/>
            </w:pPr>
            <w:r>
              <w:t xml:space="preserve">6,000</w:t>
            </w:r>
          </w:p>
        </w:tc>
      </w:tr>
      <w:tr>
        <w:tc>
          <w:tcPr>
            <w:gridSpan w:val="5"/>
          </w:tcPr>
          <w:p>
            <w:pPr>
              <w:pStyle w:val="Compact"/>
              <w:jc w:val="left"/>
            </w:pPr>
            <w:r>
              <w:t xml:space="preserve">TOTAL MONTHLY ESTIMATE (PKR)</w:t>
            </w:r>
          </w:p>
        </w:tc>
        <w:tc>
          <w:tcPr/>
          <w:p>
            <w:pPr>
              <w:pStyle w:val="Compact"/>
              <w:jc w:val="left"/>
            </w:pPr>
            <w:r>
              <w:t xml:space="preserve">154,500</w:t>
            </w:r>
          </w:p>
        </w:tc>
      </w:tr>
      <w:tr>
        <w:tc>
          <w:tcPr>
            <w:gridSpan w:val="5"/>
          </w:tcPr>
          <w:p>
            <w:pPr>
              <w:pStyle w:val="Compact"/>
              <w:jc w:val="left"/>
            </w:pPr>
            <w:r>
              <w:t xml:space="preserve">ONE-TIME ASSESSMENT FEE (PKR)</w:t>
            </w:r>
          </w:p>
        </w:tc>
        <w:tc>
          <w:tcPr/>
          <w:p>
            <w:pPr>
              <w:pStyle w:val="Compact"/>
              <w:jc w:val="left"/>
            </w:pPr>
            <w:r>
              <w:t xml:space="preserve">8,500</w:t>
            </w:r>
          </w:p>
        </w:tc>
      </w:tr>
      <w:tr>
        <w:tc>
          <w:tcPr>
            <w:gridSpan w:val="5"/>
          </w:tcPr>
          <w:p>
            <w:pPr>
              <w:pStyle w:val="Compact"/>
              <w:jc w:val="left"/>
            </w:pPr>
            <w:r>
              <w:t xml:space="preserve">GRAND TOTAL – FIRST MONTH (PKR)</w:t>
            </w:r>
          </w:p>
        </w:tc>
        <w:tc>
          <w:tcPr/>
          <w:p>
            <w:pPr>
              <w:pStyle w:val="Compact"/>
              <w:jc w:val="left"/>
            </w:pPr>
            <w:r>
              <w:t xml:space="preserve">163,000</w:t>
            </w:r>
          </w:p>
        </w:tc>
      </w:tr>
    </w:tbl>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w:t>
      </w:r>
      <w:r>
        <w:t xml:space="preserve"> </w:t>
      </w:r>
      <w:r>
        <w:rPr>
          <w:bCs/>
          <w:b/>
        </w:rPr>
        <w:t xml:space="preserve">Quotation Estimate</w:t>
      </w:r>
      <w:r>
        <w:t xml:space="preserve"> </w:t>
      </w:r>
      <w:r>
        <w:t xml:space="preserve">is valid for thirty (30) calendar days from the date of issue. After the expiry date, rates may be revised to reflect current operational costs in</w:t>
      </w:r>
      <w:r>
        <w:t xml:space="preserve"> </w:t>
      </w:r>
      <w:r>
        <w:rPr>
          <w:bCs/>
          <w:b/>
        </w:rPr>
        <w:t xml:space="preserve">Pakistan Islamabad</w:t>
      </w:r>
      <w:r>
        <w:t xml:space="preserve">.</w:t>
      </w:r>
    </w:p>
    <w:p>
      <w:pPr>
        <w:pStyle w:val="BodyText"/>
      </w:pPr>
      <w:r>
        <w:rPr>
          <w:bCs/>
          <w:b/>
        </w:rPr>
        <w:t xml:space="preserve">3.2 Cancellation Policy:</w:t>
      </w:r>
      <w:r>
        <w:t xml:space="preserve"> </w:t>
      </w:r>
      <w:r>
        <w:t xml:space="preserve">Sessions cancelled less than 24 hours in advance will be charged at 50% of the session fee. No-shows will be charged in full. This policy applies to all</w:t>
      </w:r>
      <w:r>
        <w:t xml:space="preserve"> </w:t>
      </w:r>
      <w:r>
        <w:rPr>
          <w:bCs/>
          <w:b/>
        </w:rPr>
        <w:t xml:space="preserve">Speech Therapist</w:t>
      </w:r>
      <w:r>
        <w:t xml:space="preserve"> </w:t>
      </w:r>
      <w:r>
        <w:t xml:space="preserve">appointments.</w:t>
      </w:r>
    </w:p>
    <w:p>
      <w:pPr>
        <w:pStyle w:val="BodyText"/>
      </w:pPr>
      <w:r>
        <w:rPr>
          <w:bCs/>
          <w:b/>
        </w:rPr>
        <w:t xml:space="preserve">3.3 Confidentiality:</w:t>
      </w:r>
      <w:r>
        <w:t xml:space="preserve"> </w:t>
      </w:r>
      <w:r>
        <w:t xml:space="preserve">All patient records, assessment reports, and therapy progress notes are maintained in strict accordance with the Pakistan Medical Commission (PMC) code of ethics and the Personal Data Protection regulations applicable in</w:t>
      </w:r>
      <w:r>
        <w:t xml:space="preserve"> </w:t>
      </w:r>
      <w:r>
        <w:rPr>
          <w:bCs/>
          <w:b/>
        </w:rPr>
        <w:t xml:space="preserve">Pakistan Islamabad</w:t>
      </w:r>
      <w:r>
        <w:t xml:space="preserve">.</w:t>
      </w:r>
    </w:p>
    <w:p>
      <w:pPr>
        <w:pStyle w:val="BodyText"/>
      </w:pPr>
      <w:r>
        <w:rPr>
          <w:bCs/>
          <w:b/>
        </w:rPr>
        <w:t xml:space="preserve">3.4 Referral &amp; Coordination:</w:t>
      </w:r>
      <w:r>
        <w:t xml:space="preserve"> </w:t>
      </w:r>
      <w:r>
        <w:t xml:space="preserve">Our</w:t>
      </w:r>
      <w:r>
        <w:t xml:space="preserve"> </w:t>
      </w:r>
      <w:r>
        <w:rPr>
          <w:bCs/>
          <w:b/>
        </w:rPr>
        <w:t xml:space="preserve">Speech Therapist</w:t>
      </w:r>
      <w:r>
        <w:t xml:space="preserve"> </w:t>
      </w:r>
      <w:r>
        <w:t xml:space="preserve">team will coordinate with the client's primary physician, neurologist, or pediatrician as needed. Referral letters and progress reports will be provided upon request at no additional cost.</w:t>
      </w:r>
    </w:p>
    <w:p>
      <w:pPr>
        <w:pStyle w:val="BodyText"/>
      </w:pPr>
      <w:r>
        <w:rPr>
          <w:bCs/>
          <w:b/>
        </w:rPr>
        <w:t xml:space="preserve">3.5 Payment Methods:</w:t>
      </w:r>
      <w:r>
        <w:t xml:space="preserve"> </w:t>
      </w:r>
      <w:r>
        <w:t xml:space="preserve">Payments may be made via bank transfer (HBL, UBL, Meezan Bank – Islamabad branches), JazzCash, EasyPaisa, or cash at the clinic reception. A receipt will be issued for every transaction.</w:t>
      </w:r>
    </w:p>
    <w:p>
      <w:pPr>
        <w:pStyle w:val="BodyText"/>
      </w:pPr>
      <w:r>
        <w:rPr>
          <w:bCs/>
          <w:b/>
        </w:rPr>
        <w:t xml:space="preserve">3.6 Scope Limitation:</w:t>
      </w:r>
      <w:r>
        <w:t xml:space="preserve"> </w:t>
      </w:r>
      <w:r>
        <w:t xml:space="preserve">This</w:t>
      </w:r>
      <w:r>
        <w:t xml:space="preserve"> </w:t>
      </w:r>
      <w:r>
        <w:rPr>
          <w:bCs/>
          <w:b/>
        </w:rPr>
        <w:t xml:space="preserve">Quotation Estimate</w:t>
      </w:r>
      <w:r>
        <w:t xml:space="preserve"> </w:t>
      </w:r>
      <w:r>
        <w:t xml:space="preserve">covers speech-language therapy services only. It does not include medical prescriptions, surgical interventions, hearing aid procurement, or psychological counseling unless separately agreed upon in writing.</w:t>
      </w:r>
    </w:p>
    <w:p>
      <w:pPr>
        <w:pStyle w:val="BodyText"/>
      </w:pPr>
      <w:r>
        <w:rPr>
          <w:bCs/>
          <w:b/>
        </w:rPr>
        <w:t xml:space="preserve">3.7 Governing Jurisdiction:</w:t>
      </w:r>
      <w:r>
        <w:t xml:space="preserve"> </w:t>
      </w:r>
      <w:r>
        <w:t xml:space="preserve">This agreement is governed by the laws of the Islamic Republic of Pakistan, with jurisdiction vested in the courts of</w:t>
      </w:r>
      <w:r>
        <w:t xml:space="preserve"> </w:t>
      </w:r>
      <w:r>
        <w:rPr>
          <w:bCs/>
          <w:b/>
        </w:rPr>
        <w:t xml:space="preserve">Pakistan Islamabad</w:t>
      </w:r>
      <w:r>
        <w:t xml:space="preserve">.</w:t>
      </w:r>
    </w:p>
    <w:bookmarkEnd w:id="24"/>
    <w:bookmarkStart w:id="25" w:name="Xd5a704aadcb92d196016dcde2ce2208196b2097"/>
    <w:p>
      <w:pPr>
        <w:pStyle w:val="Heading3"/>
      </w:pPr>
      <w:r>
        <w:t xml:space="preserve">4. Why Choose Our Speech Therapist in Pakistan Islamabad</w:t>
      </w:r>
    </w:p>
    <w:p>
      <w:pPr>
        <w:pStyle w:val="FirstParagraph"/>
      </w:pPr>
      <w:r>
        <w:t xml:space="preserve">ClearVoice Rehabilitation &amp; Speech Therapy Center has been serving the communities of</w:t>
      </w:r>
      <w:r>
        <w:t xml:space="preserve"> </w:t>
      </w:r>
      <w:r>
        <w:rPr>
          <w:bCs/>
          <w:b/>
        </w:rPr>
        <w:t xml:space="preserve">Pakistan Islamabad</w:t>
      </w:r>
      <w:r>
        <w:t xml:space="preserve"> </w:t>
      </w:r>
      <w:r>
        <w:t xml:space="preserve">since 2016. Our team of</w:t>
      </w:r>
      <w:r>
        <w:t xml:space="preserve"> </w:t>
      </w:r>
      <w:r>
        <w:rPr>
          <w:bCs/>
          <w:b/>
        </w:rPr>
        <w:t xml:space="preserve">Speech Therapist</w:t>
      </w:r>
      <w:r>
        <w:t xml:space="preserve"> </w:t>
      </w:r>
      <w:r>
        <w:t xml:space="preserve">professionals holds advanced degrees from the University of the Punjab, NUST, and international institutions. We utilize evidence-based therapeutic frameworks including the Dynamic Temporal and Tactile Cueing (DTTC) method, the Lidcombe Program, and the PROMPT approach. Our clinic in Blue Area,</w:t>
      </w:r>
      <w:r>
        <w:t xml:space="preserve"> </w:t>
      </w:r>
      <w:r>
        <w:rPr>
          <w:bCs/>
          <w:b/>
        </w:rPr>
        <w:t xml:space="preserve">Pakistan Islamabad</w:t>
      </w:r>
      <w:r>
        <w:t xml:space="preserve">, is equipped with modern audiometric suites, video-based articulation analysis software, and a dedicated pediatric play-therapy environment. This</w:t>
      </w:r>
      <w:r>
        <w:t xml:space="preserve"> </w:t>
      </w:r>
      <w:r>
        <w:rPr>
          <w:bCs/>
          <w:b/>
        </w:rPr>
        <w:t xml:space="preserve">Quotation Estimate</w:t>
      </w:r>
      <w:r>
        <w:t xml:space="preserve"> </w:t>
      </w:r>
      <w:r>
        <w:t xml:space="preserve">reflects our commitment to delivering world-class, affordable speech therapy to every family in the capital region.</w:t>
      </w:r>
    </w:p>
    <w:bookmarkEnd w:id="25"/>
    <w:bookmarkStart w:id="26" w:name="acceptance"/>
    <w:p>
      <w:pPr>
        <w:pStyle w:val="Heading3"/>
      </w:pPr>
      <w:r>
        <w:t xml:space="preserve">5. 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outlined herein for the engagement of</w:t>
      </w:r>
      <w:r>
        <w:t xml:space="preserve"> </w:t>
      </w:r>
      <w:r>
        <w:rPr>
          <w:bCs/>
          <w:b/>
        </w:rPr>
        <w:t xml:space="preserve">Speech Therapist</w:t>
      </w:r>
      <w:r>
        <w:t xml:space="preserve"> </w:t>
      </w:r>
      <w:r>
        <w:t xml:space="preserve">services at ClearVoice Rehabilitation &amp; Speech Therapy Center,</w:t>
      </w:r>
      <w:r>
        <w:t xml:space="preserve"> </w:t>
      </w:r>
      <w:r>
        <w:rPr>
          <w:bCs/>
          <w:b/>
        </w:rPr>
        <w:t xml:space="preserve">Pakistan Islamabad</w:t>
      </w:r>
      <w:r>
        <w:t xml:space="preserve">.</w:t>
      </w:r>
    </w:p>
    <w:p>
      <w:pPr>
        <w:pStyle w:val="BodyText"/>
      </w:pPr>
      <w:r>
        <w:t xml:space="preserve">Client Signature &amp; Date</w:t>
      </w:r>
    </w:p>
    <w:p>
      <w:pPr>
        <w:pStyle w:val="BodyText"/>
      </w:pPr>
      <w:r>
        <w:t xml:space="preserve">Mr. Ahmed Raza Khan</w:t>
      </w:r>
    </w:p>
    <w:p>
      <w:pPr>
        <w:pStyle w:val="BodyText"/>
      </w:pPr>
      <w:r>
        <w:t xml:space="preserve">Authorized Representative – ClearVoice Center</w:t>
      </w:r>
    </w:p>
    <w:p>
      <w:pPr>
        <w:pStyle w:val="BodyText"/>
      </w:pPr>
      <w:r>
        <w:t xml:space="preserve">Dr. Sana Malik, M.Phil. (RSPB Reg. No. 4521)</w:t>
      </w:r>
    </w:p>
    <w:p>
      <w:pPr>
        <w:pStyle w:val="BodyText"/>
      </w:pPr>
      <w:r>
        <w:rPr>
          <w:bCs/>
          <w:b/>
        </w:rPr>
        <w:t xml:space="preserve">ClearVoice Rehabilitation &amp; Speech Therapy Center</w:t>
      </w:r>
      <w:r>
        <w:t xml:space="preserve"> </w:t>
      </w:r>
      <w:r>
        <w:t xml:space="preserve">| Plot 42, Blue Area, Jinnah Avenue,</w:t>
      </w:r>
      <w:r>
        <w:t xml:space="preserve"> </w:t>
      </w:r>
      <w:r>
        <w:rPr>
          <w:bCs/>
          <w:b/>
        </w:rPr>
        <w:t xml:space="preserve">Pakistan Islamabad</w:t>
      </w:r>
      <w:r>
        <w:t xml:space="preserve"> </w:t>
      </w:r>
      <w:r>
        <w:t xml:space="preserve">44000</w:t>
      </w:r>
    </w:p>
    <w:p>
      <w:pPr>
        <w:pStyle w:val="BodyText"/>
      </w:pPr>
      <w:r>
        <w:t xml:space="preserve">Registration: PMC License No. ISB-2016-0892 | NTN: 7821-XXXX-XXX</w:t>
      </w:r>
    </w:p>
    <w:p>
      <w:pPr>
        <w:pStyle w:val="BodyText"/>
      </w:pPr>
      <w:r>
        <w:t xml:space="preserve">This</w:t>
      </w:r>
      <w:r>
        <w:t xml:space="preserve"> </w:t>
      </w:r>
      <w:r>
        <w:rPr>
          <w:bCs/>
          <w:b/>
        </w:rPr>
        <w:t xml:space="preserve">Quotation Estimate</w:t>
      </w:r>
      <w:r>
        <w:t xml:space="preserve"> </w:t>
      </w:r>
      <w:r>
        <w:t xml:space="preserve">is a commercial document and does not constitute a medical diagnosis or treatment guarantee. All therapy outcomes are individual and subject to clinical progress.</w:t>
      </w:r>
    </w:p>
    <w:p>
      <w:pPr>
        <w:pStyle w:val="BodyText"/>
      </w:pPr>
      <w:r>
        <w:t xml:space="preserve">© 2025 ClearVoice Rehabilitation &amp; Speech Therapy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Pakistan Islamabad</dc:title>
  <dc:creator/>
  <dc:language>en</dc:language>
  <cp:keywords/>
  <dcterms:created xsi:type="dcterms:W3CDTF">2026-10-10T07:34:52Z</dcterms:created>
  <dcterms:modified xsi:type="dcterms:W3CDTF">2026-10-10T07:34:52Z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