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Valencia, Spain | Comunidad Valenciana</w:t>
      </w:r>
    </w:p>
    <w:p>
      <w:pPr>
        <w:pStyle w:val="BodyText"/>
      </w:pPr>
      <w:r>
        <w:t xml:space="preserve">Document Ref: QTE-VAL-2025-0847</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Prepared For:</w:t>
      </w:r>
      <w:r>
        <w:t xml:space="preserve"> </w:t>
      </w:r>
      <w:r>
        <w:t xml:space="preserve">[Client Name / Institution]</w:t>
      </w:r>
    </w:p>
    <w:p>
      <w:pPr>
        <w:pStyle w:val="BodyText"/>
      </w:pPr>
      <w:r>
        <w:rPr>
          <w:bCs/>
          <w:b/>
        </w:rPr>
        <w:t xml:space="preserve">Prepared By:</w:t>
      </w:r>
      <w:r>
        <w:t xml:space="preserve"> </w:t>
      </w:r>
      <w:r>
        <w:t xml:space="preserve">Valencia Speech &amp; Language Centre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Valencia Speech &amp; Language Centre, a registered and accredited healthcare provider operating in the city of Valencia, Spain. The purpose of this</w:t>
      </w:r>
      <w:r>
        <w:t xml:space="preserve"> </w:t>
      </w:r>
      <w:r>
        <w:t xml:space="preserve">Quotation Estimate</w:t>
      </w:r>
      <w:r>
        <w:t xml:space="preserve"> </w:t>
      </w:r>
      <w:r>
        <w:t xml:space="preserve">is to provide a comprehensive, transparent, and itemised financial breakdown for the professional services of a licensed</w:t>
      </w:r>
      <w:r>
        <w:t xml:space="preserve"> </w:t>
      </w:r>
      <w:r>
        <w:t xml:space="preserve">Speech Therapist</w:t>
      </w:r>
      <w:r>
        <w:t xml:space="preserve"> </w:t>
      </w:r>
      <w:r>
        <w:t xml:space="preserve">(Logopeda) to be delivered within the region of</w:t>
      </w:r>
      <w:r>
        <w:t xml:space="preserve"> </w:t>
      </w:r>
      <w:r>
        <w:t xml:space="preserve">Spain Valencia</w:t>
      </w:r>
      <w:r>
        <w:t xml:space="preserve">. This document serves as a formal proposal and does not constitute a binding contract until both parties have reviewed, agreed upon, and executed the final service agreement.</w:t>
      </w:r>
    </w:p>
    <w:p>
      <w:pPr>
        <w:pStyle w:val="BodyText"/>
      </w:pPr>
      <w:r>
        <w:t xml:space="preserve">Our</w:t>
      </w:r>
      <w:r>
        <w:t xml:space="preserve"> </w:t>
      </w:r>
      <w:r>
        <w:t xml:space="preserve">Speech Therapist</w:t>
      </w:r>
      <w:r>
        <w:t xml:space="preserve"> </w:t>
      </w:r>
      <w:r>
        <w:t xml:space="preserve">team in</w:t>
      </w:r>
      <w:r>
        <w:t xml:space="preserve"> </w:t>
      </w:r>
      <w:r>
        <w:t xml:space="preserve">Spain Valencia</w:t>
      </w:r>
      <w:r>
        <w:t xml:space="preserve"> </w:t>
      </w:r>
      <w:r>
        <w:t xml:space="preserve">holds full professional registration with the Col·legi Oficial de Logopedes de la Comunitat Valenciana and operates in strict compliance with the Spanish General Health Law (Ley General de Sanidad) and the applicable regional regulations of the Comunidad Valenciana. All services outlined in this</w:t>
      </w:r>
      <w:r>
        <w:t xml:space="preserve"> </w:t>
      </w:r>
      <w:r>
        <w:t xml:space="preserve">Quotation Estimate</w:t>
      </w:r>
      <w:r>
        <w:t xml:space="preserve"> </w:t>
      </w:r>
      <w:r>
        <w:t xml:space="preserve">are delivered in accordance with the highest clinical standards recognised by the Spanish Ministry of Health and the European Union directives on healthcare professional qualifications.</w:t>
      </w:r>
    </w:p>
    <w:bookmarkEnd w:id="21"/>
    <w:bookmarkStart w:id="22" w:name="X459e950e01ed4e09903a897818b60f67b7bd6b6"/>
    <w:p>
      <w:pPr>
        <w:pStyle w:val="Heading2"/>
      </w:pPr>
      <w:r>
        <w:t xml:space="preserve">2. Scope of Services – Speech Therapist in Spain Valencia</w:t>
      </w:r>
    </w:p>
    <w:p>
      <w:pPr>
        <w:pStyle w:val="FirstParagraph"/>
      </w:pPr>
      <w:r>
        <w:t xml:space="preserve">The</w:t>
      </w:r>
      <w:r>
        <w:t xml:space="preserve"> </w:t>
      </w:r>
      <w:r>
        <w:t xml:space="preserve">Speech Therapist</w:t>
      </w:r>
      <w:r>
        <w:t xml:space="preserve"> </w:t>
      </w:r>
      <w:r>
        <w:t xml:space="preserve">services proposed in this</w:t>
      </w:r>
      <w:r>
        <w:t xml:space="preserve"> </w:t>
      </w:r>
      <w:r>
        <w:t xml:space="preserve">Quotation Estimate</w:t>
      </w:r>
      <w:r>
        <w:t xml:space="preserve"> </w:t>
      </w:r>
      <w:r>
        <w:t xml:space="preserve">encompass a full range of diagnostic, therapeutic, and rehabilitative interventions. The</w:t>
      </w:r>
      <w:r>
        <w:t xml:space="preserve"> </w:t>
      </w:r>
      <w:r>
        <w:t xml:space="preserve">Speech Therapist</w:t>
      </w:r>
      <w:r>
        <w:t xml:space="preserve"> </w:t>
      </w:r>
      <w:r>
        <w:t xml:space="preserve">assigned to this engagement will operate from our clinical facility located in the city centre of Valencia, Spain, and will provide in-person sessions as well as telehealth consultations where clinically appropriate. The scope includes but is not limited to: initial comprehensive speech and language assessment, articulation and phonological disorder therapy, fluency disorder (stuttering) intervention, voice therapy, swallowing disorder (dysphagia) management, cognitive-communication rehabilitation, and multilingual speech therapy in Spanish (Castellano) and Valencian (Català).</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Speech &amp; Language Assessment by the Speech Therapist</w:t>
            </w:r>
          </w:p>
        </w:tc>
        <w:tc>
          <w:tcPr/>
          <w:p>
            <w:pPr>
              <w:pStyle w:val="Compact"/>
              <w:jc w:val="left"/>
            </w:pPr>
            <w:r>
              <w:t xml:space="preserve">1 session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Speech Therapy Sessions (Articulation / Phonology / Fluency)</w:t>
            </w:r>
          </w:p>
        </w:tc>
        <w:tc>
          <w:tcPr/>
          <w:p>
            <w:pPr>
              <w:pStyle w:val="Compact"/>
              <w:jc w:val="left"/>
            </w:pPr>
            <w:r>
              <w:t xml:space="preserve">24 sessions (50 min each)</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Group Speech Therapy Programme (max. 6 participants)</w:t>
            </w:r>
          </w:p>
        </w:tc>
        <w:tc>
          <w:tcPr/>
          <w:p>
            <w:pPr>
              <w:pStyle w:val="Compact"/>
              <w:jc w:val="left"/>
            </w:pPr>
            <w:r>
              <w:t xml:space="preserve">12 sessions (60 min each)</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04</w:t>
            </w:r>
          </w:p>
        </w:tc>
        <w:tc>
          <w:tcPr/>
          <w:p>
            <w:pPr>
              <w:pStyle w:val="Compact"/>
              <w:jc w:val="left"/>
            </w:pPr>
            <w:r>
              <w:t xml:space="preserve">Swallowing Disorder (Dysphagia) Evaluation &amp; Treatment Plan</w:t>
            </w:r>
          </w:p>
        </w:tc>
        <w:tc>
          <w:tcPr/>
          <w:p>
            <w:pPr>
              <w:pStyle w:val="Compact"/>
              <w:jc w:val="left"/>
            </w:pPr>
            <w:r>
              <w:t xml:space="preserve">1 session (75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Cognitive-Communication Rehabilitation (Post-stroke / TBI)</w:t>
            </w:r>
          </w:p>
        </w:tc>
        <w:tc>
          <w:tcPr/>
          <w:p>
            <w:pPr>
              <w:pStyle w:val="Compact"/>
              <w:jc w:val="left"/>
            </w:pPr>
            <w:r>
              <w:t xml:space="preserve">16 sessions (50 min each)</w:t>
            </w:r>
          </w:p>
        </w:tc>
        <w:tc>
          <w:tcPr/>
          <w:p>
            <w:pPr>
              <w:pStyle w:val="Compact"/>
              <w:jc w:val="left"/>
            </w:pPr>
            <w:r>
              <w:t xml:space="preserve">70.00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Telehealth Speech Therapy Consultation (Video-based)</w:t>
            </w:r>
          </w:p>
        </w:tc>
        <w:tc>
          <w:tcPr/>
          <w:p>
            <w:pPr>
              <w:pStyle w:val="Compact"/>
              <w:jc w:val="left"/>
            </w:pPr>
            <w:r>
              <w:t xml:space="preserve">4 sessions (45 min each)</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Parent / Caregiver Training &amp; Home Programme Guidance</w:t>
            </w:r>
          </w:p>
        </w:tc>
        <w:tc>
          <w:tcPr/>
          <w:p>
            <w:pPr>
              <w:pStyle w:val="Compact"/>
              <w:jc w:val="left"/>
            </w:pPr>
            <w:r>
              <w:t xml:space="preserve">3 sessions (40 min each)</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08</w:t>
            </w:r>
          </w:p>
        </w:tc>
        <w:tc>
          <w:tcPr/>
          <w:p>
            <w:pPr>
              <w:pStyle w:val="Compact"/>
              <w:jc w:val="left"/>
            </w:pPr>
            <w:r>
              <w:t xml:space="preserve">Written Progress Reports &amp; Clinical Documentation</w:t>
            </w:r>
          </w:p>
        </w:tc>
        <w:tc>
          <w:tcPr/>
          <w:p>
            <w:pPr>
              <w:pStyle w:val="Compact"/>
              <w:jc w:val="left"/>
            </w:pPr>
            <w:r>
              <w:t xml:space="preserve">Monthly (4 reports)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09</w:t>
            </w:r>
          </w:p>
        </w:tc>
        <w:tc>
          <w:tcPr/>
          <w:p>
            <w:pPr>
              <w:pStyle w:val="Compact"/>
              <w:jc w:val="left"/>
            </w:pPr>
            <w:r>
              <w:t xml:space="preserve">Use of Specialised Diagnostic Equipment &amp; Therapy Materials</w:t>
            </w:r>
          </w:p>
        </w:tc>
        <w:tc>
          <w:tcPr/>
          <w:p>
            <w:pPr>
              <w:pStyle w:val="Compact"/>
              <w:jc w:val="left"/>
            </w:pPr>
            <w:r>
              <w:t xml:space="preserve">Per programme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10</w:t>
            </w:r>
          </w:p>
        </w:tc>
        <w:tc>
          <w:tcPr/>
          <w:p>
            <w:pPr>
              <w:pStyle w:val="Compact"/>
              <w:jc w:val="left"/>
            </w:pPr>
            <w:r>
              <w:t xml:space="preserve">Administrative &amp; Scheduling Coordination Fee</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 (before VAT)</w:t>
            </w:r>
          </w:p>
        </w:tc>
        <w:tc>
          <w:tcPr/>
          <w:p>
            <w:pPr>
              <w:pStyle w:val="Compact"/>
              <w:jc w:val="left"/>
            </w:pPr>
            <w:r>
              <w:t xml:space="preserve">4,125.00</w:t>
            </w:r>
          </w:p>
        </w:tc>
      </w:tr>
      <w:tr>
        <w:tc>
          <w:tcPr>
            <w:gridSpan w:val="4"/>
          </w:tcPr>
          <w:p>
            <w:pPr>
              <w:pStyle w:val="Compact"/>
              <w:jc w:val="left"/>
            </w:pPr>
            <w:r>
              <w:t xml:space="preserve">VAT (IVA) – 21% (Spain)</w:t>
            </w:r>
          </w:p>
        </w:tc>
        <w:tc>
          <w:tcPr/>
          <w:p>
            <w:pPr>
              <w:pStyle w:val="Compact"/>
              <w:jc w:val="left"/>
            </w:pPr>
            <w:r>
              <w:t xml:space="preserve">866.25</w:t>
            </w:r>
          </w:p>
        </w:tc>
      </w:tr>
      <w:tr>
        <w:tc>
          <w:tcPr>
            <w:gridSpan w:val="4"/>
          </w:tcPr>
          <w:p>
            <w:pPr>
              <w:pStyle w:val="Compact"/>
              <w:jc w:val="left"/>
            </w:pPr>
            <w:r>
              <w:t xml:space="preserve">TOTAL AMOUNT DUE (EUR)</w:t>
            </w:r>
          </w:p>
        </w:tc>
        <w:tc>
          <w:tcPr/>
          <w:p>
            <w:pPr>
              <w:pStyle w:val="Compact"/>
              <w:jc w:val="left"/>
            </w:pPr>
            <w:r>
              <w:t xml:space="preserve">4,991.25</w:t>
            </w:r>
          </w:p>
        </w:tc>
      </w:tr>
    </w:tbl>
    <w:bookmarkEnd w:id="23"/>
    <w:bookmarkStart w:id="24"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Payment for the services of the</w:t>
      </w:r>
      <w:r>
        <w:t xml:space="preserve"> </w:t>
      </w:r>
      <w:r>
        <w:t xml:space="preserve">Speech Therapist</w:t>
      </w:r>
      <w:r>
        <w:t xml:space="preserve"> </w:t>
      </w:r>
      <w:r>
        <w:t xml:space="preserve">in</w:t>
      </w:r>
      <w:r>
        <w:t xml:space="preserve"> </w:t>
      </w:r>
      <w:r>
        <w:t xml:space="preserve">Spain Valencia</w:t>
      </w:r>
      <w:r>
        <w:t xml:space="preserve"> </w:t>
      </w:r>
      <w:r>
        <w:t xml:space="preserve">shall be made in accordance with the following schedule: a 30% deposit is due upon acceptance of this quotation, 40% is due at the midpoint of the therapy programme, and the remaining 30% is due upon completion of all scheduled sessions. All payments are to be made via bank transfer to the account of Valencia Speech &amp; Language Centre, registered in Valencia, Spain. Late payments will incur a monthly interest charge of 1.5% in accordance with Spanish commercial law.</w:t>
      </w:r>
    </w:p>
    <w:bookmarkEnd w:id="24"/>
    <w:bookmarkStart w:id="25" w:name="terms-conditions-and-legal-notes"/>
    <w:p>
      <w:pPr>
        <w:pStyle w:val="Heading2"/>
      </w:pPr>
      <w:r>
        <w:t xml:space="preserve">5. Terms, Conditions, and Legal Notes</w:t>
      </w:r>
    </w:p>
    <w:p>
      <w:pPr>
        <w:numPr>
          <w:ilvl w:val="0"/>
          <w:numId w:val="1001"/>
        </w:numPr>
        <w:pStyle w:val="Compact"/>
      </w:pPr>
      <w:r>
        <w:t xml:space="preserve">This</w:t>
      </w:r>
      <w:r>
        <w:t xml:space="preserve"> </w:t>
      </w:r>
      <w:r>
        <w:t xml:space="preserve">Quotation Estimate</w:t>
      </w:r>
      <w:r>
        <w:t xml:space="preserve"> </w:t>
      </w:r>
      <w:r>
        <w:t xml:space="preserve">is a non-binding proposal. A formal service contract must be executed before any</w:t>
      </w:r>
      <w:r>
        <w:t xml:space="preserve"> </w:t>
      </w:r>
      <w:r>
        <w:t xml:space="preserve">Speech Therapist</w:t>
      </w:r>
      <w:r>
        <w:t xml:space="preserve"> </w:t>
      </w:r>
      <w:r>
        <w:t xml:space="preserve">services commence in</w:t>
      </w:r>
      <w:r>
        <w:t xml:space="preserve"> </w:t>
      </w:r>
      <w:r>
        <w:t xml:space="preserve">Spain Valencia</w:t>
      </w:r>
      <w:r>
        <w:t xml:space="preserve">.</w:t>
      </w:r>
    </w:p>
    <w:p>
      <w:pPr>
        <w:numPr>
          <w:ilvl w:val="0"/>
          <w:numId w:val="1001"/>
        </w:numPr>
        <w:pStyle w:val="Compact"/>
      </w:pPr>
      <w:r>
        <w:t xml:space="preserve">All</w:t>
      </w:r>
      <w:r>
        <w:t xml:space="preserve"> </w:t>
      </w:r>
      <w:r>
        <w:t xml:space="preserve">Speech Therapist</w:t>
      </w:r>
      <w:r>
        <w:t xml:space="preserve"> </w:t>
      </w:r>
      <w:r>
        <w:t xml:space="preserve">sessions are subject to the clinical judgement of the treating professional. The therapist reserves the right to modify the treatment plan based on the patient's progress and clinical needs.</w:t>
      </w:r>
    </w:p>
    <w:p>
      <w:pPr>
        <w:numPr>
          <w:ilvl w:val="0"/>
          <w:numId w:val="1001"/>
        </w:numPr>
        <w:pStyle w:val="Compact"/>
      </w:pPr>
      <w:r>
        <w:t xml:space="preserve">Client data and clinical records are protected under the Spanish Organic Law 3/2018 on Personal Data Protection (LOPDGDD) and the EU General Data Protection Regulation (GDPR).</w:t>
      </w:r>
    </w:p>
    <w:p>
      <w:pPr>
        <w:numPr>
          <w:ilvl w:val="0"/>
          <w:numId w:val="1001"/>
        </w:numPr>
        <w:pStyle w:val="Compact"/>
      </w:pPr>
      <w:r>
        <w:t xml:space="preserve">Cancellations must be made at least 48 hours in advance. Sessions cancelled with less than 48 hours' notice will be charged at 50% of the session fee.</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Spain, and any disputes shall be resolved in the competent courts of Valencia, Spain.</w:t>
      </w:r>
    </w:p>
    <w:p>
      <w:pPr>
        <w:numPr>
          <w:ilvl w:val="0"/>
          <w:numId w:val="1001"/>
        </w:numPr>
        <w:pStyle w:val="Compact"/>
      </w:pPr>
      <w:r>
        <w:t xml:space="preserve">The</w:t>
      </w:r>
      <w:r>
        <w:t xml:space="preserve"> </w:t>
      </w:r>
      <w:r>
        <w:t xml:space="preserve">Speech Therapist</w:t>
      </w:r>
      <w:r>
        <w:t xml:space="preserve"> </w:t>
      </w:r>
      <w:r>
        <w:t xml:space="preserve">services described herein are not covered by this quotation if the client's condition requires hospitalisation or surgical intervention, which would be subject to a separate medical estimate.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that they have received, reviewed, and understood this</w:t>
      </w:r>
      <w:r>
        <w:t xml:space="preserve"> </w:t>
      </w:r>
      <w:r>
        <w:t xml:space="preserve">Quotation Estimate</w:t>
      </w:r>
      <w:r>
        <w:t xml:space="preserve"> </w:t>
      </w:r>
      <w:r>
        <w:t xml:space="preserve">for</w:t>
      </w:r>
      <w:r>
        <w:t xml:space="preserve"> </w:t>
      </w:r>
      <w:r>
        <w:t xml:space="preserve">Speech Therapist</w:t>
      </w:r>
      <w:r>
        <w:t xml:space="preserve"> </w:t>
      </w:r>
      <w:r>
        <w:t xml:space="preserve">services to be provided in</w:t>
      </w:r>
      <w:r>
        <w:t xml:space="preserve"> </w:t>
      </w:r>
      <w:r>
        <w:t xml:space="preserve">Spain Valencia</w:t>
      </w:r>
      <w:r>
        <w:t xml:space="preserve">. The client agrees to the terms, conditions, pricing, and scope of services as outlined in this document. This signature does not constitute a final contract but serves as an expression of intent to proceed with the engagement.</w:t>
      </w:r>
    </w:p>
    <w:p>
      <w:pPr>
        <w:pStyle w:val="BodyText"/>
      </w:pPr>
      <w:r>
        <w:rPr>
          <w:bCs/>
          <w:b/>
        </w:rPr>
        <w:t xml:space="preserve">Client / Authorised Representative</w:t>
      </w:r>
      <w:r>
        <w:br/>
      </w:r>
      <w:r>
        <w:t xml:space="preserve">Name: _________________________</w:t>
      </w:r>
      <w:r>
        <w:br/>
      </w:r>
      <w:r>
        <w:t xml:space="preserve">Date: _________________________</w:t>
      </w:r>
    </w:p>
    <w:p>
      <w:pPr>
        <w:pStyle w:val="BodyText"/>
      </w:pPr>
      <w:r>
        <w:rPr>
          <w:bCs/>
          <w:b/>
        </w:rPr>
        <w:t xml:space="preserve">Valencia Speech &amp; Language Centre</w:t>
      </w:r>
      <w:r>
        <w:br/>
      </w:r>
      <w:r>
        <w:t xml:space="preserve">Authorised Signatory</w:t>
      </w:r>
      <w:r>
        <w:br/>
      </w:r>
      <w:r>
        <w:t xml:space="preserve">Date: _________________________</w:t>
      </w:r>
    </w:p>
    <w:p>
      <w:pPr>
        <w:pStyle w:val="BodyText"/>
      </w:pPr>
      <w:r>
        <w:t xml:space="preserve">Valencia Speech &amp; Language Centre | Calle Colón 42, 46004 Valencia, Spain | Tel: +34 963 000 000 | Email: info@valenciaspeech.es</w:t>
      </w:r>
    </w:p>
    <w:p>
      <w:pPr>
        <w:pStyle w:val="BodyText"/>
      </w:pPr>
      <w:r>
        <w:t xml:space="preserve">Registered with the Col·legi Oficial de Logopedes de la Comunitat Valenciana | NIF: B-46000000</w:t>
      </w:r>
    </w:p>
    <w:p>
      <w:pPr>
        <w:pStyle w:val="BodyText"/>
      </w:pPr>
      <w:r>
        <w:t xml:space="preserve">This Quotation Estimate was generated on 15 June 2025 and is valid until 15 July 2025. Document Ref: QTE-VAL-2025-0847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Spain Valencia</dc:title>
  <dc:creator/>
  <dc:language>en</dc:language>
  <cp:keywords/>
  <dcterms:created xsi:type="dcterms:W3CDTF">2026-10-10T06:48:26Z</dcterms:created>
  <dcterms:modified xsi:type="dcterms:W3CDTF">2026-10-10T06:48:26Z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