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Speech Therapist Services — Sudan Khartoum</w:t>
      </w:r>
    </w:p>
    <w:p>
      <w:pPr>
        <w:pStyle w:val="BodyText"/>
      </w:pPr>
      <w:r>
        <w:t xml:space="preserve">Al-Nil Speech &amp; Language Clinic • Omdurman Road, Khartoum, Sudan</w:t>
      </w:r>
    </w:p>
    <w:bookmarkEnd w:id="20"/>
    <w:p>
      <w:pPr>
        <w:pStyle w:val="BodyText"/>
      </w:pPr>
      <w:r>
        <w:rPr>
          <w:bCs/>
          <w:b/>
        </w:rPr>
        <w:t xml:space="preserve">Quotation No.:</w:t>
      </w:r>
      <w:r>
        <w:t xml:space="preserve"> </w:t>
      </w:r>
      <w:r>
        <w:t xml:space="preserve">QTE-2025-KRT-0472</w:t>
      </w:r>
      <w:r>
        <w:t xml:space="preserve"> </w:t>
      </w:r>
      <w:r>
        <w:rPr>
          <w:bCs/>
          <w:b/>
        </w:rPr>
        <w:t xml:space="preserve">Date Issued:</w:t>
      </w:r>
      <w:r>
        <w:t xml:space="preserve"> </w:t>
      </w:r>
      <w:r>
        <w:t xml:space="preserve">15 June 2025</w:t>
      </w:r>
      <w:r>
        <w:t xml:space="preserve"> </w:t>
      </w:r>
      <w:r>
        <w:rPr>
          <w:bCs/>
          <w:b/>
        </w:rPr>
        <w:t xml:space="preserve">Valid Until:</w:t>
      </w:r>
      <w:r>
        <w:t xml:space="preserve"> </w:t>
      </w:r>
      <w:r>
        <w:t xml:space="preserve">15 July 2025</w:t>
      </w:r>
    </w:p>
    <w:bookmarkStart w:id="21" w:name="prepared-by-service-provider"/>
    <w:p>
      <w:pPr>
        <w:pStyle w:val="Heading3"/>
      </w:pPr>
      <w:r>
        <w:t xml:space="preserve">Prepared By (Service Provider)</w:t>
      </w:r>
    </w:p>
    <w:p>
      <w:pPr>
        <w:pStyle w:val="FirstParagraph"/>
      </w:pPr>
      <w:r>
        <w:rPr>
          <w:bCs/>
          <w:b/>
        </w:rPr>
        <w:t xml:space="preserve">Al-Nil Speech &amp; Language Clinic</w:t>
      </w:r>
    </w:p>
    <w:p>
      <w:pPr>
        <w:pStyle w:val="BodyText"/>
      </w:pPr>
      <w:r>
        <w:t xml:space="preserve">Address: 42 Omdurman Road, Khartoum, Sudan</w:t>
      </w:r>
    </w:p>
    <w:p>
      <w:pPr>
        <w:pStyle w:val="BodyText"/>
      </w:pPr>
      <w:r>
        <w:t xml:space="preserve">Contact: +249-183-555-0192</w:t>
      </w:r>
    </w:p>
    <w:p>
      <w:pPr>
        <w:pStyle w:val="BodyText"/>
      </w:pPr>
      <w:r>
        <w:t xml:space="preserve">Email: info@alnilspeech.sd</w:t>
      </w:r>
    </w:p>
    <w:p>
      <w:pPr>
        <w:pStyle w:val="BodyText"/>
      </w:pPr>
      <w:r>
        <w:t xml:space="preserve">License No.: SD-MH-2019-0341</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Khartoum, Sudan</w:t>
      </w:r>
    </w:p>
    <w:p>
      <w:pPr>
        <w:pStyle w:val="BodyText"/>
      </w:pPr>
      <w:r>
        <w:rPr>
          <w:bCs/>
          <w:b/>
        </w:rPr>
        <w:t xml:space="preserve">Contact Person:</w:t>
      </w:r>
      <w:r>
        <w:t xml:space="preserve"> </w:t>
      </w:r>
      <w:r>
        <w:t xml:space="preserve">[To be filled]</w:t>
      </w:r>
    </w:p>
    <w:p>
      <w:pPr>
        <w:pStyle w:val="BodyText"/>
      </w:pPr>
      <w:r>
        <w:rPr>
          <w:bCs/>
          <w:b/>
        </w:rPr>
        <w:t xml:space="preserve">Phone:</w:t>
      </w:r>
      <w:r>
        <w:t xml:space="preserve"> </w:t>
      </w:r>
      <w:r>
        <w:t xml:space="preserve">[To be filled]</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Al-Nil Speech &amp; Language Clinic to provide a comprehensive, itemized breakdown of costs associated with the engagement of a qualified</w:t>
      </w:r>
      <w:r>
        <w:t xml:space="preserve"> </w:t>
      </w:r>
      <w:r>
        <w:t xml:space="preserve">Speech Therapist</w:t>
      </w:r>
      <w:r>
        <w:t xml:space="preserve"> </w:t>
      </w:r>
      <w:r>
        <w:t xml:space="preserve">to deliver specialized speech-language pathology services within the city of</w:t>
      </w:r>
      <w:r>
        <w:t xml:space="preserve"> </w:t>
      </w:r>
      <w:r>
        <w:t xml:space="preserve">Sudan Khartoum</w:t>
      </w:r>
      <w:r>
        <w:t xml:space="preserve">. This document serves as a binding financial proposal and outlines the scope of professional services, associated fees, payment schedules, and all applicable terms governing the engagement. The</w:t>
      </w:r>
      <w:r>
        <w:t xml:space="preserve"> </w:t>
      </w:r>
      <w:r>
        <w:t xml:space="preserve">Speech Therapist</w:t>
      </w:r>
      <w:r>
        <w:t xml:space="preserve"> </w:t>
      </w:r>
      <w:r>
        <w:t xml:space="preserve">services described herein are tailored to meet the specific communicative and language needs of the client as identified during the initial assessment conducted in our Khartoum facility.</w:t>
      </w:r>
    </w:p>
    <w:bookmarkEnd w:id="23"/>
    <w:bookmarkStart w:id="24" w:name="scope-of-speech-therapist-services"/>
    <w:p>
      <w:pPr>
        <w:pStyle w:val="Heading2"/>
      </w:pPr>
      <w:r>
        <w:t xml:space="preserve">2. Scope of Speech Therapist Services</w:t>
      </w:r>
    </w:p>
    <w:p>
      <w:pPr>
        <w:pStyle w:val="FirstParagraph"/>
      </w:pPr>
      <w:r>
        <w:t xml:space="preserve">The</w:t>
      </w:r>
      <w:r>
        <w:t xml:space="preserve"> </w:t>
      </w:r>
      <w:r>
        <w:t xml:space="preserve">Speech Therapist</w:t>
      </w:r>
      <w:r>
        <w:t xml:space="preserve"> </w:t>
      </w:r>
      <w:r>
        <w:t xml:space="preserve">engaged under this</w:t>
      </w:r>
      <w:r>
        <w:t xml:space="preserve"> </w:t>
      </w:r>
      <w:r>
        <w:t xml:space="preserve">Quotation Estimate</w:t>
      </w:r>
      <w:r>
        <w:t xml:space="preserve"> </w:t>
      </w:r>
      <w:r>
        <w:t xml:space="preserve">will provide the following professional services at the clinic premises located in central</w:t>
      </w:r>
      <w:r>
        <w:t xml:space="preserve"> </w:t>
      </w:r>
      <w:r>
        <w:t xml:space="preserve">Sudan Khartoum</w:t>
      </w:r>
      <w:r>
        <w:t xml:space="preserve">:</w:t>
      </w:r>
    </w:p>
    <w:p>
      <w:pPr>
        <w:numPr>
          <w:ilvl w:val="0"/>
          <w:numId w:val="1001"/>
        </w:numPr>
        <w:pStyle w:val="Compact"/>
      </w:pPr>
      <w:r>
        <w:rPr>
          <w:bCs/>
          <w:b/>
        </w:rPr>
        <w:t xml:space="preserve">Initial Comprehensive Assessment:</w:t>
      </w:r>
      <w:r>
        <w:t xml:space="preserve"> </w:t>
      </w:r>
      <w:r>
        <w:t xml:space="preserve">A full diagnostic evaluation of speech, language, voice, fluency, and swallowing function, conducted by a licensed</w:t>
      </w:r>
      <w:r>
        <w:t xml:space="preserve"> </w:t>
      </w:r>
      <w:r>
        <w:t xml:space="preserve">Speech Therapist</w:t>
      </w:r>
      <w:r>
        <w:t xml:space="preserve"> </w:t>
      </w:r>
      <w:r>
        <w:t xml:space="preserve">registered with the Sudanese Ministry of Health.</w:t>
      </w:r>
    </w:p>
    <w:p>
      <w:pPr>
        <w:numPr>
          <w:ilvl w:val="0"/>
          <w:numId w:val="1001"/>
        </w:numPr>
        <w:pStyle w:val="Compact"/>
      </w:pPr>
      <w:r>
        <w:rPr>
          <w:bCs/>
          <w:b/>
        </w:rPr>
        <w:t xml:space="preserve">Individualized Therapy Sessions:</w:t>
      </w:r>
      <w:r>
        <w:t xml:space="preserve"> </w:t>
      </w:r>
      <w:r>
        <w:t xml:space="preserve">A minimum of twelve (12) one-on-one therapy sessions, each lasting sixty (60) minutes, delivered by the assigned</w:t>
      </w:r>
      <w:r>
        <w:t xml:space="preserve"> </w:t>
      </w:r>
      <w:r>
        <w:t xml:space="preserve">Speech Therapist</w:t>
      </w:r>
      <w:r>
        <w:t xml:space="preserve"> </w:t>
      </w:r>
      <w:r>
        <w:t xml:space="preserve">at the Khartoum clinic.</w:t>
      </w:r>
    </w:p>
    <w:p>
      <w:pPr>
        <w:numPr>
          <w:ilvl w:val="0"/>
          <w:numId w:val="1001"/>
        </w:numPr>
        <w:pStyle w:val="Compact"/>
      </w:pPr>
      <w:r>
        <w:rPr>
          <w:bCs/>
          <w:b/>
        </w:rPr>
        <w:t xml:space="preserve">Group Therapy Workshops:</w:t>
      </w:r>
      <w:r>
        <w:t xml:space="preserve"> </w:t>
      </w:r>
      <w:r>
        <w:t xml:space="preserve">Four (4) group sessions (maximum six participants) focused on articulation drills, phonological awareness, and pragmatic language development.</w:t>
      </w:r>
    </w:p>
    <w:p>
      <w:pPr>
        <w:numPr>
          <w:ilvl w:val="0"/>
          <w:numId w:val="1001"/>
        </w:numPr>
        <w:pStyle w:val="Compact"/>
      </w:pPr>
      <w:r>
        <w:rPr>
          <w:bCs/>
          <w:b/>
        </w:rPr>
        <w:t xml:space="preserve">Home Practice Program Design:</w:t>
      </w:r>
      <w:r>
        <w:t xml:space="preserve"> </w:t>
      </w:r>
      <w:r>
        <w:t xml:space="preserve">A written, culturally adapted home exercise plan prepared by the</w:t>
      </w:r>
      <w:r>
        <w:t xml:space="preserve"> </w:t>
      </w:r>
      <w:r>
        <w:t xml:space="preserve">Speech Therapist</w:t>
      </w:r>
      <w:r>
        <w:t xml:space="preserve"> </w:t>
      </w:r>
      <w:r>
        <w:t xml:space="preserve">for the client or caregiver to implement between sessions.</w:t>
      </w:r>
    </w:p>
    <w:p>
      <w:pPr>
        <w:numPr>
          <w:ilvl w:val="0"/>
          <w:numId w:val="1001"/>
        </w:numPr>
        <w:pStyle w:val="Compact"/>
      </w:pPr>
      <w:r>
        <w:rPr>
          <w:bCs/>
          <w:b/>
        </w:rPr>
        <w:t xml:space="preserve">Progress Reporting:</w:t>
      </w:r>
      <w:r>
        <w:t xml:space="preserve"> </w:t>
      </w:r>
      <w:r>
        <w:t xml:space="preserve">A detailed written progress report after every four sessions, summarizing milestones achieved and recommending adjustments to the therapy plan.</w:t>
      </w:r>
    </w:p>
    <w:p>
      <w:pPr>
        <w:numPr>
          <w:ilvl w:val="0"/>
          <w:numId w:val="1001"/>
        </w:numPr>
        <w:pStyle w:val="Compact"/>
      </w:pPr>
      <w:r>
        <w:rPr>
          <w:bCs/>
          <w:b/>
        </w:rPr>
        <w:t xml:space="preserve">Final Evaluation &amp; Discharge Summary:</w:t>
      </w:r>
      <w:r>
        <w:t xml:space="preserve"> </w:t>
      </w:r>
      <w:r>
        <w:t xml:space="preserve">A concluding assessment by the</w:t>
      </w:r>
      <w:r>
        <w:t xml:space="preserve"> </w:t>
      </w:r>
      <w:r>
        <w:t xml:space="preserve">Speech Therapist</w:t>
      </w:r>
      <w:r>
        <w:t xml:space="preserve"> </w:t>
      </w:r>
      <w:r>
        <w:t xml:space="preserve">documenting outcomes, residual challenges, and long-term maintenance recommendations.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Subtotal (SDG)</w:t>
            </w:r>
          </w:p>
        </w:tc>
      </w:tr>
      <w:tr>
        <w:tc>
          <w:tcPr/>
          <w:p>
            <w:pPr>
              <w:pStyle w:val="Compact"/>
              <w:jc w:val="left"/>
            </w:pPr>
            <w:r>
              <w:t xml:space="preserve">1</w:t>
            </w:r>
          </w:p>
        </w:tc>
        <w:tc>
          <w:tcPr/>
          <w:p>
            <w:pPr>
              <w:pStyle w:val="Compact"/>
              <w:jc w:val="left"/>
            </w:pPr>
            <w:r>
              <w:t xml:space="preserve">Initial Comprehensive Speech &amp; Language Assessment</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Individual Therapy Session (60 min) — Speech Therapist</w:t>
            </w:r>
          </w:p>
        </w:tc>
        <w:tc>
          <w:tcPr/>
          <w:p>
            <w:pPr>
              <w:pStyle w:val="Compact"/>
              <w:jc w:val="left"/>
            </w:pPr>
            <w:r>
              <w:t xml:space="preserve">12 sessions</w:t>
            </w:r>
          </w:p>
        </w:tc>
        <w:tc>
          <w:tcPr/>
          <w:p>
            <w:pPr>
              <w:pStyle w:val="Compact"/>
              <w:jc w:val="left"/>
            </w:pPr>
            <w:r>
              <w:t xml:space="preserve">1,800</w:t>
            </w:r>
          </w:p>
        </w:tc>
        <w:tc>
          <w:tcPr/>
          <w:p>
            <w:pPr>
              <w:pStyle w:val="Compact"/>
              <w:jc w:val="left"/>
            </w:pPr>
            <w:r>
              <w:t xml:space="preserve">21,600</w:t>
            </w:r>
          </w:p>
        </w:tc>
      </w:tr>
      <w:tr>
        <w:tc>
          <w:tcPr/>
          <w:p>
            <w:pPr>
              <w:pStyle w:val="Compact"/>
              <w:jc w:val="left"/>
            </w:pPr>
            <w:r>
              <w:t xml:space="preserve">3</w:t>
            </w:r>
          </w:p>
        </w:tc>
        <w:tc>
          <w:tcPr/>
          <w:p>
            <w:pPr>
              <w:pStyle w:val="Compact"/>
              <w:jc w:val="left"/>
            </w:pPr>
            <w:r>
              <w:t xml:space="preserve">Group Therapy Workshop (90 min)</w:t>
            </w:r>
          </w:p>
        </w:tc>
        <w:tc>
          <w:tcPr/>
          <w:p>
            <w:pPr>
              <w:pStyle w:val="Compact"/>
              <w:jc w:val="left"/>
            </w:pPr>
            <w:r>
              <w:t xml:space="preserve">4 sessions</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4</w:t>
            </w:r>
          </w:p>
        </w:tc>
        <w:tc>
          <w:tcPr/>
          <w:p>
            <w:pPr>
              <w:pStyle w:val="Compact"/>
              <w:jc w:val="left"/>
            </w:pPr>
            <w:r>
              <w:t xml:space="preserve">Home Practice Program Design &amp; Materials</w:t>
            </w:r>
          </w:p>
        </w:tc>
        <w:tc>
          <w:tcPr/>
          <w:p>
            <w:pPr>
              <w:pStyle w:val="Compact"/>
              <w:jc w:val="left"/>
            </w:pPr>
            <w:r>
              <w:t xml:space="preserve">1 package</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w:t>
            </w:r>
          </w:p>
        </w:tc>
        <w:tc>
          <w:tcPr/>
          <w:p>
            <w:pPr>
              <w:pStyle w:val="Compact"/>
              <w:jc w:val="left"/>
            </w:pPr>
            <w:r>
              <w:t xml:space="preserve">Progress Reports (per 4-session block)</w:t>
            </w:r>
          </w:p>
        </w:tc>
        <w:tc>
          <w:tcPr/>
          <w:p>
            <w:pPr>
              <w:pStyle w:val="Compact"/>
              <w:jc w:val="left"/>
            </w:pPr>
            <w:r>
              <w:t xml:space="preserve">3 reports</w:t>
            </w:r>
          </w:p>
        </w:tc>
        <w:tc>
          <w:tcPr/>
          <w:p>
            <w:pPr>
              <w:pStyle w:val="Compact"/>
              <w:jc w:val="left"/>
            </w:pPr>
            <w:r>
              <w:t xml:space="preserve">800</w:t>
            </w:r>
          </w:p>
        </w:tc>
        <w:tc>
          <w:tcPr/>
          <w:p>
            <w:pPr>
              <w:pStyle w:val="Compact"/>
              <w:jc w:val="left"/>
            </w:pPr>
            <w:r>
              <w:t xml:space="preserve">2,400</w:t>
            </w:r>
          </w:p>
        </w:tc>
      </w:tr>
      <w:tr>
        <w:tc>
          <w:tcPr/>
          <w:p>
            <w:pPr>
              <w:pStyle w:val="Compact"/>
              <w:jc w:val="left"/>
            </w:pPr>
            <w:r>
              <w:t xml:space="preserve">6</w:t>
            </w:r>
          </w:p>
        </w:tc>
        <w:tc>
          <w:tcPr/>
          <w:p>
            <w:pPr>
              <w:pStyle w:val="Compact"/>
              <w:jc w:val="left"/>
            </w:pPr>
            <w:r>
              <w:t xml:space="preserve">Final Evaluation &amp; Discharge Summary</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7</w:t>
            </w:r>
          </w:p>
        </w:tc>
        <w:tc>
          <w:tcPr/>
          <w:p>
            <w:pPr>
              <w:pStyle w:val="Compact"/>
              <w:jc w:val="left"/>
            </w:pPr>
            <w:r>
              <w:t xml:space="preserve">Use of Clinic Facilities &amp; Equipment (Khartoum)</w:t>
            </w:r>
          </w:p>
        </w:tc>
        <w:tc>
          <w:tcPr/>
          <w:p>
            <w:pPr>
              <w:pStyle w:val="Compact"/>
              <w:jc w:val="left"/>
            </w:pPr>
            <w:r>
              <w:t xml:space="preserve">17 sessions</w:t>
            </w:r>
          </w:p>
        </w:tc>
        <w:tc>
          <w:tcPr/>
          <w:p>
            <w:pPr>
              <w:pStyle w:val="Compact"/>
              <w:jc w:val="left"/>
            </w:pPr>
            <w:r>
              <w:t xml:space="preserve">300</w:t>
            </w:r>
          </w:p>
        </w:tc>
        <w:tc>
          <w:tcPr/>
          <w:p>
            <w:pPr>
              <w:pStyle w:val="Compact"/>
              <w:jc w:val="left"/>
            </w:pPr>
            <w:r>
              <w:t xml:space="preserve">5,100</w:t>
            </w:r>
          </w:p>
        </w:tc>
      </w:tr>
      <w:tr>
        <w:tc>
          <w:tcPr/>
          <w:p>
            <w:pPr>
              <w:pStyle w:val="Compact"/>
              <w:jc w:val="left"/>
            </w:pPr>
            <w:r>
              <w:t xml:space="preserve">8</w:t>
            </w:r>
          </w:p>
        </w:tc>
        <w:tc>
          <w:tcPr/>
          <w:p>
            <w:pPr>
              <w:pStyle w:val="Compact"/>
              <w:jc w:val="left"/>
            </w:pPr>
            <w:r>
              <w:t xml:space="preserve">Administrative &amp; Coordination Fee</w:t>
            </w:r>
          </w:p>
        </w:tc>
        <w:tc>
          <w:tcPr/>
          <w:p>
            <w:pPr>
              <w:pStyle w:val="Compact"/>
              <w:jc w:val="left"/>
            </w:pPr>
            <w:r>
              <w:t xml:space="preserve">1 charge</w:t>
            </w:r>
          </w:p>
        </w:tc>
        <w:tc>
          <w:tcPr/>
          <w:p>
            <w:pPr>
              <w:pStyle w:val="Compact"/>
              <w:jc w:val="left"/>
            </w:pPr>
            <w:r>
              <w:t xml:space="preserve">1,200</w:t>
            </w:r>
          </w:p>
        </w:tc>
        <w:tc>
          <w:tcPr/>
          <w:p>
            <w:pPr>
              <w:pStyle w:val="Compact"/>
              <w:jc w:val="left"/>
            </w:pPr>
            <w:r>
              <w:t xml:space="preserve">1,200</w:t>
            </w:r>
          </w:p>
        </w:tc>
      </w:tr>
      <w:tr>
        <w:tc>
          <w:tcPr>
            <w:gridSpan w:val="4"/>
          </w:tcPr>
          <w:p>
            <w:pPr>
              <w:pStyle w:val="Compact"/>
              <w:jc w:val="right"/>
            </w:pPr>
            <w:r>
              <w:t xml:space="preserve">TOTAL ESTIMATED COST (SDG)</w:t>
            </w:r>
          </w:p>
        </w:tc>
        <w:tc>
          <w:tcPr/>
          <w:p>
            <w:pPr>
              <w:pStyle w:val="Compact"/>
              <w:jc w:val="left"/>
            </w:pPr>
            <w:r>
              <w:t xml:space="preserve">49,100</w:t>
            </w:r>
          </w:p>
        </w:tc>
      </w:tr>
      <w:tr>
        <w:tc>
          <w:tcPr>
            <w:gridSpan w:val="4"/>
          </w:tcPr>
          <w:p>
            <w:pPr>
              <w:pStyle w:val="Compact"/>
              <w:jc w:val="right"/>
            </w:pPr>
            <w:r>
              <w:t xml:space="preserve">TOTAL ESTIMATED COST (USD, approx. at 550 SDG/USD)</w:t>
            </w:r>
          </w:p>
        </w:tc>
        <w:tc>
          <w:tcPr/>
          <w:p>
            <w:pPr>
              <w:pStyle w:val="Compact"/>
              <w:jc w:val="left"/>
            </w:pPr>
            <w:r>
              <w:t xml:space="preserve">≈ 89.27</w:t>
            </w:r>
          </w:p>
        </w:tc>
      </w:tr>
    </w:tbl>
    <w:p>
      <w:pPr>
        <w:pStyle w:val="BodyText"/>
      </w:pPr>
      <w:r>
        <w:rPr>
          <w:bCs/>
          <w:b/>
        </w:rPr>
        <w:t xml:space="preserve">Note:</w:t>
      </w:r>
      <w:r>
        <w:t xml:space="preserve"> </w:t>
      </w:r>
      <w:r>
        <w:t xml:space="preserve">All prices are quoted in Sudanese Pounds (SDG) and are subject to revision should the official exchange rate fluctuate by more than 10% prior to the commencement of services. This</w:t>
      </w:r>
      <w:r>
        <w:t xml:space="preserve"> </w:t>
      </w:r>
      <w:r>
        <w:t xml:space="preserve">Quotation Estimate</w:t>
      </w:r>
      <w:r>
        <w:t xml:space="preserve"> </w:t>
      </w:r>
      <w:r>
        <w:t xml:space="preserve">does not include costs for any additional diagnostic imaging, audiometry, or medical referrals that the</w:t>
      </w:r>
      <w:r>
        <w:t xml:space="preserve"> </w:t>
      </w:r>
      <w:r>
        <w:t xml:space="preserve">Speech Therapist</w:t>
      </w:r>
      <w:r>
        <w:t xml:space="preserve"> </w:t>
      </w:r>
      <w:r>
        <w:t xml:space="preserve">may recommend during the course of treatment in</w:t>
      </w:r>
      <w:r>
        <w:t xml:space="preserve"> </w:t>
      </w:r>
      <w:r>
        <w:t xml:space="preserve">Sudan Khartoum</w:t>
      </w:r>
      <w:r>
        <w:t xml:space="preserve">.</w:t>
      </w:r>
    </w:p>
    <w:bookmarkEnd w:id="25"/>
    <w:bookmarkStart w:id="26" w:name="payment-terms-schedule"/>
    <w:p>
      <w:pPr>
        <w:pStyle w:val="Heading2"/>
      </w:pPr>
      <w:r>
        <w:t xml:space="preserve">4. Payment Terms &amp; Schedule</w:t>
      </w:r>
    </w:p>
    <w:p>
      <w:pPr>
        <w:numPr>
          <w:ilvl w:val="0"/>
          <w:numId w:val="1002"/>
        </w:numPr>
        <w:pStyle w:val="Compact"/>
      </w:pPr>
      <w:r>
        <w:t xml:space="preserve">A deposit of</w:t>
      </w:r>
      <w:r>
        <w:t xml:space="preserve"> </w:t>
      </w:r>
      <w:r>
        <w:rPr>
          <w:bCs/>
          <w:b/>
        </w:rPr>
        <w:t xml:space="preserve">30%</w:t>
      </w:r>
      <w:r>
        <w:t xml:space="preserve"> </w:t>
      </w:r>
      <w:r>
        <w:t xml:space="preserve">of the total</w:t>
      </w:r>
      <w:r>
        <w:t xml:space="preserve"> </w:t>
      </w:r>
      <w:r>
        <w:t xml:space="preserve">Quotation Estimate</w:t>
      </w:r>
      <w:r>
        <w:t xml:space="preserve"> </w:t>
      </w:r>
      <w:r>
        <w:t xml:space="preserve">amount (SDG 14,730) is due upon acceptance of this document to secure the</w:t>
      </w:r>
      <w:r>
        <w:t xml:space="preserve"> </w:t>
      </w:r>
      <w:r>
        <w:t xml:space="preserve">Speech Therapist</w:t>
      </w:r>
      <w:r>
        <w:t xml:space="preserve">'s schedule.</w:t>
      </w:r>
    </w:p>
    <w:p>
      <w:pPr>
        <w:numPr>
          <w:ilvl w:val="0"/>
          <w:numId w:val="1002"/>
        </w:numPr>
        <w:pStyle w:val="Compact"/>
      </w:pPr>
      <w:r>
        <w:t xml:space="preserve">The remaining</w:t>
      </w:r>
      <w:r>
        <w:t xml:space="preserve"> </w:t>
      </w:r>
      <w:r>
        <w:rPr>
          <w:bCs/>
          <w:b/>
        </w:rPr>
        <w:t xml:space="preserve">70%</w:t>
      </w:r>
      <w:r>
        <w:t xml:space="preserve"> </w:t>
      </w:r>
      <w:r>
        <w:t xml:space="preserve">shall be paid in two equal installments: 50% at the midpoint of the therapy program (after session 8) and 50% upon completion of the final evaluation.</w:t>
      </w:r>
    </w:p>
    <w:p>
      <w:pPr>
        <w:numPr>
          <w:ilvl w:val="0"/>
          <w:numId w:val="1002"/>
        </w:numPr>
        <w:pStyle w:val="Compact"/>
      </w:pPr>
      <w:r>
        <w:t xml:space="preserve">Payment may be made via bank transfer to the clinic's account at Bank of Khartoum, or in cash at the</w:t>
      </w:r>
      <w:r>
        <w:t xml:space="preserve"> </w:t>
      </w:r>
      <w:r>
        <w:t xml:space="preserve">Sudan Khartoum</w:t>
      </w:r>
      <w:r>
        <w:t xml:space="preserve"> </w:t>
      </w:r>
      <w:r>
        <w:t xml:space="preserve">clinic reception. A receipt will be issued for every transaction.</w:t>
      </w:r>
    </w:p>
    <w:p>
      <w:pPr>
        <w:numPr>
          <w:ilvl w:val="0"/>
          <w:numId w:val="1002"/>
        </w:numPr>
        <w:pStyle w:val="Compact"/>
      </w:pPr>
      <w:r>
        <w:t xml:space="preserve">Late payments beyond seven (7) calendar days will incur a surcharge of 2% per week on the outstanding balance.</w:t>
      </w:r>
    </w:p>
    <w:bookmarkEnd w:id="26"/>
    <w:bookmarkStart w:id="27"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expiry date, all fees are subject to re-evaluation.</w:t>
      </w:r>
    </w:p>
    <w:p>
      <w:pPr>
        <w:numPr>
          <w:ilvl w:val="0"/>
          <w:numId w:val="1003"/>
        </w:numPr>
        <w:pStyle w:val="Compact"/>
      </w:pPr>
      <w:r>
        <w:t xml:space="preserve">The assigned</w:t>
      </w:r>
      <w:r>
        <w:t xml:space="preserve"> </w:t>
      </w:r>
      <w:r>
        <w:t xml:space="preserve">Speech Therapist</w:t>
      </w:r>
      <w:r>
        <w:t xml:space="preserve"> </w:t>
      </w:r>
      <w:r>
        <w:t xml:space="preserve">holds a Master's degree in Speech-Language Pathology and is registered with the Sudanese Medical Specialization Board. In the event of unavoidable absence, a qualified substitute therapist of equivalent standing will be provided at no additional cost.</w:t>
      </w:r>
    </w:p>
    <w:p>
      <w:pPr>
        <w:numPr>
          <w:ilvl w:val="0"/>
          <w:numId w:val="1003"/>
        </w:numPr>
        <w:pStyle w:val="Compact"/>
      </w:pPr>
      <w:r>
        <w:t xml:space="preserve">All therapy sessions will be conducted at the clinic premises in</w:t>
      </w:r>
      <w:r>
        <w:t xml:space="preserve"> </w:t>
      </w:r>
      <w:r>
        <w:t xml:space="preserve">Sudan Khartoum</w:t>
      </w:r>
      <w:r>
        <w:t xml:space="preserve"> </w:t>
      </w:r>
      <w:r>
        <w:t xml:space="preserve">unless otherwise agreed in writing. Home-visit sessions, if requested, will be quoted separately.</w:t>
      </w:r>
    </w:p>
    <w:p>
      <w:pPr>
        <w:numPr>
          <w:ilvl w:val="0"/>
          <w:numId w:val="1003"/>
        </w:numPr>
        <w:pStyle w:val="Compact"/>
      </w:pPr>
      <w:r>
        <w:t xml:space="preserve">Client records, assessment data, and progress reports are confidential and will be handled in accordance with Sudanese data protection regulations. No information will be shared with third parties without written consent.</w:t>
      </w:r>
    </w:p>
    <w:p>
      <w:pPr>
        <w:numPr>
          <w:ilvl w:val="0"/>
          <w:numId w:val="1003"/>
        </w:numPr>
        <w:pStyle w:val="Compact"/>
      </w:pPr>
      <w:r>
        <w:t xml:space="preserve">Cancellation of a scheduled session must be communicated at least 24 hours in advance. Sessions cancelled with less than 24 hours' notice will be billed at 50% of the session fee.</w:t>
      </w:r>
    </w:p>
    <w:p>
      <w:pPr>
        <w:numPr>
          <w:ilvl w:val="0"/>
          <w:numId w:val="1003"/>
        </w:numPr>
        <w:pStyle w:val="Compact"/>
      </w:pPr>
      <w:r>
        <w:t xml:space="preserve">This</w:t>
      </w:r>
      <w:r>
        <w:t xml:space="preserve"> </w:t>
      </w:r>
      <w:r>
        <w:t xml:space="preserve">Quotation Estimate</w:t>
      </w:r>
      <w:r>
        <w:t xml:space="preserve"> </w:t>
      </w:r>
      <w:r>
        <w:t xml:space="preserve">does not constitute a guarantee of specific clinical outcomes. The</w:t>
      </w:r>
      <w:r>
        <w:t xml:space="preserve"> </w:t>
      </w:r>
      <w:r>
        <w:t xml:space="preserve">Speech Therapist</w:t>
      </w:r>
      <w:r>
        <w:t xml:space="preserve"> </w:t>
      </w:r>
      <w:r>
        <w:t xml:space="preserve">will exercise professional judgment and adapt the treatment plan as clinically indicated.</w:t>
      </w:r>
    </w:p>
    <w:p>
      <w:pPr>
        <w:numPr>
          <w:ilvl w:val="0"/>
          <w:numId w:val="1003"/>
        </w:numPr>
        <w:pStyle w:val="Compact"/>
      </w:pPr>
      <w:r>
        <w:t xml:space="preserve">Any disputes arising from this engagement shall be resolved through amicable negotiation, and failing that, through the competent courts of Khartoum, Republic of the Sudan.</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of</w:t>
      </w:r>
      <w:r>
        <w:t xml:space="preserve"> </w:t>
      </w:r>
      <w:r>
        <w:t xml:space="preserve">Speech Therapist</w:t>
      </w:r>
      <w:r>
        <w:t xml:space="preserve"> </w:t>
      </w:r>
      <w:r>
        <w:t xml:space="preserve">services to be delivered in</w:t>
      </w:r>
      <w:r>
        <w:t xml:space="preserve"> </w:t>
      </w:r>
      <w:r>
        <w:t xml:space="preserve">Sudan Khartoum</w:t>
      </w:r>
      <w:r>
        <w:t xml:space="preserve">, and agrees to the payment terms and conditions outlined above.</w:t>
      </w:r>
    </w:p>
    <w:p>
      <w:pPr>
        <w:pStyle w:val="BodyText"/>
      </w:pPr>
      <w:r>
        <w:rPr>
          <w:bCs/>
          <w:b/>
        </w:rPr>
        <w:t xml:space="preserve">Client Signature</w:t>
      </w:r>
    </w:p>
    <w:p>
      <w:pPr>
        <w:pStyle w:val="BodyText"/>
      </w:pPr>
      <w:r>
        <w:t xml:space="preserve">Name: _________________________</w:t>
      </w:r>
    </w:p>
    <w:p>
      <w:pPr>
        <w:pStyle w:val="BodyText"/>
      </w:pPr>
      <w:r>
        <w:t xml:space="preserve">Date: _________________________</w:t>
      </w:r>
    </w:p>
    <w:p>
      <w:pPr>
        <w:pStyle w:val="BodyText"/>
      </w:pPr>
      <w:r>
        <w:rPr>
          <w:bCs/>
          <w:b/>
        </w:rPr>
        <w:t xml:space="preserve">Authorized Representative — Al-Nil Speech &amp; Language Clinic</w:t>
      </w:r>
    </w:p>
    <w:p>
      <w:pPr>
        <w:pStyle w:val="BodyText"/>
      </w:pPr>
      <w:r>
        <w:t xml:space="preserve">Name: Dr. Fatima El-Tahir, Lead Speech Therapist</w:t>
      </w:r>
    </w:p>
    <w:p>
      <w:pPr>
        <w:pStyle w:val="BodyText"/>
      </w:pPr>
      <w:r>
        <w:t xml:space="preserve">Date: _________________________</w:t>
      </w:r>
    </w:p>
    <w:p>
      <w:pPr>
        <w:pStyle w:val="BodyText"/>
      </w:pPr>
      <w:r>
        <w:t xml:space="preserve">Al-Nil Speech &amp; Language Clinic • 42 Omdurman Road, Khartoum, Sudan • Tel: +249-183-555-0192 • License No. SD-MH-2019-0341</w:t>
      </w:r>
    </w:p>
    <w:p>
      <w:pPr>
        <w:pStyle w:val="BodyText"/>
      </w:pPr>
      <w:r>
        <w:t xml:space="preserve">This Quotation Estimate document is generated electronically and is valid without a physical stamp.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Sudan Khartoum</dc:title>
  <dc:creator/>
  <dc:language>en</dc:language>
  <cp:keywords/>
  <dcterms:created xsi:type="dcterms:W3CDTF">2026-10-10T06:53:27Z</dcterms:created>
  <dcterms:modified xsi:type="dcterms:W3CDTF">2026-10-10T06:53:27Z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