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Prepared for Clients in Turkey Ankara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QTE-ANK-2025-0472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Ankara Speech &amp; Language Therapy Center, Çankaya District, Turkey Ankara</w:t>
            </w:r>
          </w:p>
        </w:tc>
      </w:tr>
      <w:tr>
        <w:tc>
          <w:tcPr/>
          <w:p>
            <w:pPr>
              <w:pStyle w:val="Compact"/>
              <w:jc w:val="left"/>
            </w:pPr>
            <w:r>
              <w:t xml:space="preserve">Prepared For:</w:t>
            </w:r>
          </w:p>
        </w:tc>
        <w:tc>
          <w:tcPr/>
          <w:p>
            <w:pPr>
              <w:pStyle w:val="Compact"/>
              <w:jc w:val="left"/>
            </w:pPr>
            <w:r>
              <w:t xml:space="preserve">[Client Name / Organization Name], Turkey Ankara</w:t>
            </w:r>
          </w:p>
        </w:tc>
      </w:tr>
      <w:tr>
        <w:tc>
          <w:tcPr/>
          <w:p>
            <w:pPr>
              <w:pStyle w:val="Compact"/>
              <w:jc w:val="left"/>
            </w:pPr>
            <w:r>
              <w:t xml:space="preserve">Contact Person:</w:t>
            </w:r>
          </w:p>
        </w:tc>
        <w:tc>
          <w:tcPr/>
          <w:p>
            <w:pPr>
              <w:pStyle w:val="Compact"/>
              <w:jc w:val="left"/>
            </w:pPr>
            <w:r>
              <w:t xml:space="preserve">Dr. Elif Kaya, Lead Speech Therapist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costs associated with professional</w:t>
      </w:r>
      <w:r>
        <w:t xml:space="preserve"> </w:t>
      </w:r>
      <w:r>
        <w:t xml:space="preserve">Speech Therapist</w:t>
      </w:r>
      <w:r>
        <w:t xml:space="preserve"> </w:t>
      </w:r>
      <w:r>
        <w:t xml:space="preserve">services delivered within the metropolitan area of</w:t>
      </w:r>
      <w:r>
        <w:t xml:space="preserve"> </w:t>
      </w:r>
      <w:r>
        <w:t xml:space="preserve">Turkey Ankara</w:t>
      </w:r>
      <w:r>
        <w:t xml:space="preserve">. The purpose of this estimate is to allow the client to evaluate the full scope of therapeutic services, associated fees, and logistical arrangements before committing to a treatment plan. All pricing presented herein reflects current market rates applicable to licensed speech therapy practitioners operating in Turkey Ankara as of the date of issue.</w:t>
      </w:r>
    </w:p>
    <w:p>
      <w:pPr>
        <w:pStyle w:val="BodyText"/>
      </w:pPr>
      <w:r>
        <w:t xml:space="preserve">Please note that this Quotation Estimate is a non-binding document. It serves as a preliminary financial projection and does not constitute a final invoice or contractual obligation. Final billing will be adjusted based on the actual number of sessions delivered, any additional diagnostic assessments required, and modifications to the treatment plan agreed upon by the client and the Speech Therapist during the course of therapy.</w:t>
      </w:r>
    </w:p>
    <w:bookmarkEnd w:id="21"/>
    <w:bookmarkStart w:id="26" w:name="scope-of-speech-therapist-services"/>
    <w:p>
      <w:pPr>
        <w:pStyle w:val="Heading2"/>
      </w:pPr>
      <w:r>
        <w:t xml:space="preserve">2. Scope of Speech Therapist Services</w:t>
      </w:r>
    </w:p>
    <w:p>
      <w:pPr>
        <w:pStyle w:val="FirstParagraph"/>
      </w:pPr>
      <w:r>
        <w:t xml:space="preserve">The following services are included in this Quotation Estimate for Speech Therapist care in Turkey Ankara:</w:t>
      </w:r>
    </w:p>
    <w:bookmarkStart w:id="22" w:name="X0242301a1ca01e350e9e9a88111710b0fed8126"/>
    <w:p>
      <w:pPr>
        <w:pStyle w:val="Heading3"/>
      </w:pPr>
      <w:r>
        <w:t xml:space="preserve">2.1 Initial Assessment and Diagnostic Evaluation</w:t>
      </w:r>
    </w:p>
    <w:p>
      <w:pPr>
        <w:pStyle w:val="FirstParagraph"/>
      </w:pPr>
      <w:r>
        <w:t xml:space="preserve">A comprehensive initial assessment conducted by a licensed Speech Therapist in Turkey Ankara, including but not limited to: articulation analysis, phonological processing evaluation, language comprehension and expression testing, oral-motor examination, and a review of the client's medical and developmental history. This assessment session lasts approximately 90 minutes and is conducted at our clinic facility located in the Çankaya district of Turkey Ankara.</w:t>
      </w:r>
    </w:p>
    <w:bookmarkEnd w:id="22"/>
    <w:bookmarkStart w:id="23" w:name="ongoing-therapy-sessions"/>
    <w:p>
      <w:pPr>
        <w:pStyle w:val="Heading3"/>
      </w:pPr>
      <w:r>
        <w:t xml:space="preserve">2.2 Ongoing Therapy Sessions</w:t>
      </w:r>
    </w:p>
    <w:p>
      <w:pPr>
        <w:pStyle w:val="FirstParagraph"/>
      </w:pPr>
      <w:r>
        <w:t xml:space="preserve">Individualized therapy sessions designed and supervised by the assigned Speech Therapist. Each session is scheduled for 45 minutes and is conducted one-on-one. The therapy program is tailored to address specific speech, language, voice, or fluency disorders identified during the initial assessment. Sessions are conducted in a private, sound-treated therapy room at our Turkey Ankara facility.</w:t>
      </w:r>
    </w:p>
    <w:bookmarkEnd w:id="23"/>
    <w:bookmarkStart w:id="24" w:name="parentcaregiver-consultation"/>
    <w:p>
      <w:pPr>
        <w:pStyle w:val="Heading3"/>
      </w:pPr>
      <w:r>
        <w:t xml:space="preserve">2.3 Parent/Caregiver Consultation</w:t>
      </w:r>
    </w:p>
    <w:p>
      <w:pPr>
        <w:pStyle w:val="FirstParagraph"/>
      </w:pPr>
      <w:r>
        <w:t xml:space="preserve">Bi-weekly consultation meetings with parents or primary caregivers to review progress, provide home-exercise guidance, and adjust the therapeutic approach as needed. These consultations are included in the overall Speech Therapist service package for Turkey Ankara.</w:t>
      </w:r>
    </w:p>
    <w:bookmarkEnd w:id="24"/>
    <w:bookmarkStart w:id="25" w:name="progress-reporting"/>
    <w:p>
      <w:pPr>
        <w:pStyle w:val="Heading3"/>
      </w:pPr>
      <w:r>
        <w:t xml:space="preserve">2.4 Progress Reporting</w:t>
      </w:r>
    </w:p>
    <w:p>
      <w:pPr>
        <w:pStyle w:val="FirstParagraph"/>
      </w:pPr>
      <w:r>
        <w:t xml:space="preserve">Monthly written progress reports summarizing the client's therapeutic milestones, areas of improvement, and recommended next steps. These reports are prepared by the Speech Therapist and delivered electronically to the client's designated contact in Turkey Ankara.</w:t>
      </w:r>
    </w:p>
    <w:bookmarkEnd w:id="25"/>
    <w:bookmarkEnd w:id="26"/>
    <w:bookmarkStart w:id="27" w:name="pricing-breakdown"/>
    <w:p>
      <w:pPr>
        <w:pStyle w:val="Heading2"/>
      </w:pPr>
      <w:r>
        <w:t xml:space="preserve">3. Pricing Breakdown</w:t>
      </w:r>
    </w:p>
    <w:p>
      <w:pPr>
        <w:pStyle w:val="FirstParagraph"/>
      </w:pPr>
      <w:r>
        <w:t xml:space="preserve">The following table presents the itemized costs for the Speech Therapist services outlined in this Quotation Estimate for Turkey Ankara: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Subtotal (TRY)</w:t>
            </w:r>
          </w:p>
        </w:tc>
      </w:tr>
      <w:tr>
        <w:tc>
          <w:tcPr/>
          <w:p>
            <w:pPr>
              <w:pStyle w:val="Compact"/>
              <w:jc w:val="left"/>
            </w:pPr>
            <w:r>
              <w:t xml:space="preserve">Initial Comprehensive Assessment</w:t>
            </w:r>
          </w:p>
        </w:tc>
        <w:tc>
          <w:tcPr/>
          <w:p>
            <w:pPr>
              <w:pStyle w:val="Compact"/>
              <w:jc w:val="left"/>
            </w:pPr>
            <w:r>
              <w:t xml:space="preserve">Session (90 min)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Individual Therapy Session</w:t>
            </w:r>
          </w:p>
        </w:tc>
        <w:tc>
          <w:tcPr/>
          <w:p>
            <w:pPr>
              <w:pStyle w:val="Compact"/>
              <w:jc w:val="left"/>
            </w:pPr>
            <w:r>
              <w:t xml:space="preserve">Session (45 min)</w:t>
            </w:r>
          </w:p>
        </w:tc>
        <w:tc>
          <w:tcPr/>
          <w:p>
            <w:pPr>
              <w:pStyle w:val="Compact"/>
              <w:jc w:val="left"/>
            </w:pPr>
            <w:r>
              <w:t xml:space="preserve">24</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Parent/Caregiver Consultation</w:t>
            </w:r>
          </w:p>
        </w:tc>
        <w:tc>
          <w:tcPr/>
          <w:p>
            <w:pPr>
              <w:pStyle w:val="Compact"/>
              <w:jc w:val="left"/>
            </w:pPr>
            <w:r>
              <w:t xml:space="preserve">Session (30 min)</w:t>
            </w:r>
          </w:p>
        </w:tc>
        <w:tc>
          <w:tcPr/>
          <w:p>
            <w:pPr>
              <w:pStyle w:val="Compact"/>
              <w:jc w:val="left"/>
            </w:pPr>
            <w:r>
              <w:t xml:space="preserve">6</w:t>
            </w:r>
          </w:p>
        </w:tc>
        <w:tc>
          <w:tcPr/>
          <w:p>
            <w:pPr>
              <w:pStyle w:val="Compact"/>
              <w:jc w:val="left"/>
            </w:pPr>
            <w:r>
              <w:t xml:space="preserve">1,000.00</w:t>
            </w:r>
          </w:p>
        </w:tc>
        <w:tc>
          <w:tcPr/>
          <w:p>
            <w:pPr>
              <w:pStyle w:val="Compact"/>
              <w:jc w:val="left"/>
            </w:pPr>
            <w:r>
              <w:t xml:space="preserve">6,000.00</w:t>
            </w:r>
          </w:p>
        </w:tc>
      </w:tr>
      <w:tr>
        <w:tc>
          <w:tcPr/>
          <w:p>
            <w:pPr>
              <w:pStyle w:val="Compact"/>
              <w:jc w:val="left"/>
            </w:pPr>
            <w:r>
              <w:t xml:space="preserve">Monthly Progress Report</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Therapeutic Materials &amp; Tools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Home Exercise Program (Customized)</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COST (TRY)</w:t>
            </w:r>
          </w:p>
        </w:tc>
        <w:tc>
          <w:tcPr/>
          <w:p>
            <w:pPr>
              <w:pStyle w:val="Compact"/>
              <w:jc w:val="left"/>
            </w:pPr>
            <w:r>
              <w:t xml:space="preserve">57,900.00</w:t>
            </w:r>
          </w:p>
        </w:tc>
      </w:tr>
    </w:tbl>
    <w:p>
      <w:pPr>
        <w:pStyle w:val="BodyText"/>
      </w:pPr>
      <w:r>
        <w:t xml:space="preserve">All prices are quoted in Turkish Lira (TRY) and are exclusive of applicable Value Added Tax (VAT) at the current rate of 20% as mandated by the Republic of Turkey. The total amount including VAT is therefore</w:t>
      </w:r>
      <w:r>
        <w:t xml:space="preserve"> </w:t>
      </w:r>
      <w:r>
        <w:rPr>
          <w:bCs/>
          <w:b/>
        </w:rPr>
        <w:t xml:space="preserve">69,480.00 TRY</w:t>
      </w:r>
      <w:r>
        <w:t xml:space="preserve">. Payment may be made in two equal installments: 50% upon acceptance of this Quotation Estimate and 50% upon completion of the therapy program.</w:t>
      </w:r>
    </w:p>
    <w:bookmarkEnd w:id="27"/>
    <w:bookmarkStart w:id="28" w:name="terms-and-conditions"/>
    <w:p>
      <w:pPr>
        <w:pStyle w:val="Heading2"/>
      </w:pPr>
      <w:r>
        <w:t xml:space="preserve">4. Terms and Conditions</w:t>
      </w:r>
    </w:p>
    <w:p>
      <w:pPr>
        <w:pStyle w:val="FirstParagraph"/>
      </w:pPr>
      <w:r>
        <w:rPr>
          <w:bCs/>
          <w:b/>
        </w:rPr>
        <w:t xml:space="preserve">Validity:</w:t>
      </w:r>
      <w:r>
        <w:t xml:space="preserve"> </w:t>
      </w:r>
      <w:r>
        <w:t xml:space="preserve">This Quotation Estimate is valid for 30 calendar days from the date of issue. After this period, pricing may be subject to revision based on changes in operational costs in Turkey Ankara.</w:t>
      </w:r>
    </w:p>
    <w:p>
      <w:pPr>
        <w:pStyle w:val="BodyText"/>
      </w:pPr>
      <w:r>
        <w:rPr>
          <w:bCs/>
          <w:b/>
        </w:rPr>
        <w:t xml:space="preserve">Cancellation Policy:</w:t>
      </w:r>
      <w:r>
        <w:t xml:space="preserve"> </w:t>
      </w:r>
      <w:r>
        <w:t xml:space="preserve">Sessions may be rescheduled up to 24 hours in advance without charge. Cancellations made less than 24 hours before the scheduled session will incur a 50% fee of the session cost.</w:t>
      </w:r>
    </w:p>
    <w:p>
      <w:pPr>
        <w:pStyle w:val="BodyText"/>
      </w:pPr>
      <w:r>
        <w:rPr>
          <w:bCs/>
          <w:b/>
        </w:rPr>
        <w:t xml:space="preserve">Confidentiality:</w:t>
      </w:r>
      <w:r>
        <w:t xml:space="preserve"> </w:t>
      </w:r>
      <w:r>
        <w:t xml:space="preserve">All client information, assessment data, and therapy records are handled in strict accordance with the Turkish Personal Data Protection Law (KVKK, Law No. 6698). The Speech Therapist and all staff members are bound by professional confidentiality obligations.</w:t>
      </w:r>
    </w:p>
    <w:p>
      <w:pPr>
        <w:pStyle w:val="BodyText"/>
      </w:pPr>
      <w:r>
        <w:rPr>
          <w:bCs/>
          <w:b/>
        </w:rPr>
        <w:t xml:space="preserve">Licensing:</w:t>
      </w:r>
      <w:r>
        <w:t xml:space="preserve"> </w:t>
      </w:r>
      <w:r>
        <w:t xml:space="preserve">All Speech Therapist services in Turkey Ankara are delivered by practitioners holding valid licenses from the Turkish Ministry of Health and registered with the relevant professional chamber. Credentials are available for inspection upon request.</w:t>
      </w:r>
    </w:p>
    <w:p>
      <w:pPr>
        <w:pStyle w:val="BodyText"/>
      </w:pPr>
      <w:r>
        <w:rPr>
          <w:bCs/>
          <w:b/>
        </w:rPr>
        <w:t xml:space="preserve">Dispute Resolution:</w:t>
      </w:r>
      <w:r>
        <w:t xml:space="preserve"> </w:t>
      </w:r>
      <w:r>
        <w:t xml:space="preserve">Any disputes arising from this Quotation Estimate or the subsequent service agreement shall be resolved through the competent courts and arbitration bodies in Turkey Ankara, in accordance with the laws of the Republic of Turkey.</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 Quotation Estimate for Speech Therapist services in Turkey Ankara and agrees to the terms, conditions, and pricing outlined herein. This signature does not constitute a final contract but serves as authorization to proceed with scheduling the initial assessment and reserving the Speech Therapist's availability for the proposed treatment period.</w:t>
      </w:r>
    </w:p>
    <w:p>
      <w:pPr>
        <w:pStyle w:val="BodyText"/>
      </w:pPr>
      <w:r>
        <w:rPr>
          <w:bCs/>
          <w:b/>
        </w:rPr>
        <w:t xml:space="preserve">Client / Authorized Representative</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Speech Therapist / Service Provider</w:t>
      </w:r>
    </w:p>
    <w:p>
      <w:pPr>
        <w:pStyle w:val="BodyText"/>
      </w:pPr>
      <w:r>
        <w:t xml:space="preserve">Name: Dr. Elif Kaya</w:t>
      </w:r>
    </w:p>
    <w:p>
      <w:pPr>
        <w:pStyle w:val="BodyText"/>
      </w:pPr>
      <w:r>
        <w:t xml:space="preserve">Signature: ______________________________</w:t>
      </w:r>
    </w:p>
    <w:p>
      <w:pPr>
        <w:pStyle w:val="BodyText"/>
      </w:pPr>
      <w:r>
        <w:t xml:space="preserve">Date: ______________________________</w:t>
      </w:r>
    </w:p>
    <w:p>
      <w:pPr>
        <w:pStyle w:val="BodyText"/>
      </w:pPr>
      <w:r>
        <w:t xml:space="preserve">Ankara Speech &amp; Language Therapy Center | Çankaya, Turkey Ankara | Tel: +90 (312) 555-0147 | Email: info@ankaraspeechtherapy.com.tr</w:t>
      </w:r>
    </w:p>
    <w:p>
      <w:pPr>
        <w:pStyle w:val="BodyText"/>
      </w:pPr>
      <w:r>
        <w:t xml:space="preserve">This Quotation Estimate was generated on 14 June 2025. Document Reference: QTE-ANK-2025-0472.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Turkey Ankara</dc:title>
  <dc:creator/>
  <dc:language>en</dc:language>
  <cp:keywords/>
  <dcterms:created xsi:type="dcterms:W3CDTF">2026-10-10T06:40:58Z</dcterms:created>
  <dcterms:modified xsi:type="dcterms:W3CDTF">2026-10-10T06:40:58Z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