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1" w:name="quotation-estimate"/>
    <w:p>
      <w:pPr>
        <w:pStyle w:val="Heading1"/>
      </w:pPr>
      <w:r>
        <w:t xml:space="preserve">QUOTATION ESTIMATE</w:t>
      </w:r>
    </w:p>
    <w:bookmarkStart w:id="20" w:name="speech-therapist-professional-services"/>
    <w:p>
      <w:pPr>
        <w:pStyle w:val="Heading2"/>
      </w:pPr>
      <w:r>
        <w:t xml:space="preserve">Speech Therapist Professional Services</w:t>
      </w:r>
    </w:p>
    <w:p>
      <w:pPr>
        <w:pStyle w:val="FirstParagraph"/>
      </w:pPr>
      <w:r>
        <w:t xml:space="preserve">Kampala Speech &amp; Language Therapy Centre</w:t>
      </w:r>
    </w:p>
    <w:p>
      <w:pPr>
        <w:pStyle w:val="BodyText"/>
      </w:pPr>
      <w:r>
        <w:t xml:space="preserve">Plot 14, Kampala Road, P.O. Box 2341, Kampala, Uganda</w:t>
      </w:r>
    </w:p>
    <w:p>
      <w:pPr>
        <w:pStyle w:val="BodyText"/>
      </w:pPr>
      <w:r>
        <w:t xml:space="preserve">Tel: +256 772 345 678 | Email: info@kampalaspeechtherapy.co.ug</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KSLT-QE-2025-0487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St. Mary's Children's Development Centre, Kampala, Uganda</w:t>
            </w:r>
          </w:p>
        </w:tc>
      </w:tr>
      <w:tr>
        <w:tc>
          <w:tcPr/>
          <w:p>
            <w:pPr>
              <w:pStyle w:val="Compact"/>
              <w:jc w:val="left"/>
            </w:pPr>
            <w:r>
              <w:t xml:space="preserve">Prepared By</w:t>
            </w:r>
          </w:p>
        </w:tc>
        <w:tc>
          <w:tcPr/>
          <w:p>
            <w:pPr>
              <w:pStyle w:val="Compact"/>
              <w:jc w:val="left"/>
            </w:pPr>
            <w:r>
              <w:t xml:space="preserve">Dr. Aisha Nakato, Lead Speech Therapist, Kampala Speech &amp; Language Therapy Centre</w:t>
            </w:r>
          </w:p>
        </w:tc>
      </w:tr>
      <w:tr>
        <w:tc>
          <w:tcPr/>
          <w:p>
            <w:pPr>
              <w:pStyle w:val="Compact"/>
              <w:jc w:val="left"/>
            </w:pPr>
            <w:r>
              <w:t xml:space="preserve">Service Location</w:t>
            </w:r>
          </w:p>
        </w:tc>
        <w:tc>
          <w:tcPr/>
          <w:p>
            <w:pPr>
              <w:pStyle w:val="Compact"/>
              <w:jc w:val="left"/>
            </w:pPr>
            <w:r>
              <w:t xml:space="preserve">Kampala, Uganda (On-site and Centre-based sessions)</w:t>
            </w:r>
          </w:p>
        </w:tc>
      </w:tr>
    </w:tbl>
    <w:bookmarkStart w:id="22"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Kampala Speech &amp; Language Therapy Centre to provide a comprehensive and transparent financial breakdown for the engagement of a qualified</w:t>
      </w:r>
      <w:r>
        <w:t xml:space="preserve"> </w:t>
      </w:r>
      <w:r>
        <w:t xml:space="preserve">Speech Therapist</w:t>
      </w:r>
      <w:r>
        <w:t xml:space="preserve"> </w:t>
      </w:r>
      <w:r>
        <w:t xml:space="preserve">to deliver specialised speech, language, and communication therapy services within the Kampala, Uganda region. The services outlined in this document are designed to support children and adults experiencing speech delays, articulation disorders, language impairments, voice disorders, and swallowing difficulties. All therapy sessions will be conducted in accordance with the standards set by the Uganda Nursing and Midwifery Council and the Uganda Association of Speech and Language Therapists.</w:t>
      </w:r>
    </w:p>
    <w:p>
      <w:pPr>
        <w:pStyle w:val="BodyText"/>
      </w:pPr>
      <w:r>
        <w:t xml:space="preserve">The</w:t>
      </w:r>
      <w:r>
        <w:t xml:space="preserve"> </w:t>
      </w:r>
      <w:r>
        <w:t xml:space="preserve">Speech Therapist</w:t>
      </w:r>
      <w:r>
        <w:t xml:space="preserve"> </w:t>
      </w:r>
      <w:r>
        <w:t xml:space="preserve">engaged under this</w:t>
      </w:r>
      <w:r>
        <w:t xml:space="preserve"> </w:t>
      </w:r>
      <w:r>
        <w:t xml:space="preserve">Quotation Estimate</w:t>
      </w:r>
      <w:r>
        <w:t xml:space="preserve"> </w:t>
      </w:r>
      <w:r>
        <w:t xml:space="preserve">holds a Master's degree in Speech and Language Pathology, is registered with the relevant professional bodies in Uganda, and possesses a minimum of eight years of clinical experience serving diverse populations across Kampala and surrounding districts. The therapist will operate primarily from our facility on Kampala Road while also providing on-site services at the client's premises in the Kampala metropolitan area.</w:t>
      </w:r>
    </w:p>
    <w:bookmarkEnd w:id="22"/>
    <w:bookmarkStart w:id="23"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Initial Comprehensive Speech and Language Assessment (per patient) – includes case history review, standardised testing, and written diagnostic report</w:t>
            </w:r>
          </w:p>
        </w:tc>
        <w:tc>
          <w:tcPr/>
          <w:p>
            <w:pPr>
              <w:pStyle w:val="Compact"/>
              <w:jc w:val="left"/>
            </w:pPr>
            <w:r>
              <w:t xml:space="preserve">20 patients</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Individual Speech Therapy Sessions (45 minutes per session) – delivered by the assigned Speech Therapist at the Kampala centre or on-site</w:t>
            </w:r>
          </w:p>
        </w:tc>
        <w:tc>
          <w:tcPr/>
          <w:p>
            <w:pPr>
              <w:pStyle w:val="Compact"/>
              <w:jc w:val="left"/>
            </w:pPr>
            <w:r>
              <w:t xml:space="preserve">160 sessions</w:t>
            </w:r>
          </w:p>
        </w:tc>
        <w:tc>
          <w:tcPr/>
          <w:p>
            <w:pPr>
              <w:pStyle w:val="Compact"/>
              <w:jc w:val="left"/>
            </w:pPr>
            <w:r>
              <w:t xml:space="preserve">120,000</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Group Speech and Language Therapy Sessions (up to 5 participants, 60 minutes per session)</w:t>
            </w:r>
          </w:p>
        </w:tc>
        <w:tc>
          <w:tcPr/>
          <w:p>
            <w:pPr>
              <w:pStyle w:val="Compact"/>
              <w:jc w:val="left"/>
            </w:pPr>
            <w:r>
              <w:t xml:space="preserve">40 sessions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Parent and Caregiver Training Workshops – monthly sessions on home-based speech exercises and communication strategies</w:t>
            </w:r>
          </w:p>
        </w:tc>
        <w:tc>
          <w:tcPr/>
          <w:p>
            <w:pPr>
              <w:pStyle w:val="Compact"/>
              <w:jc w:val="left"/>
            </w:pPr>
            <w:r>
              <w:t xml:space="preserve">12 workshops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Progress Review and Re-assessment Reports (quarterly, per patient)</w:t>
            </w:r>
          </w:p>
        </w:tc>
        <w:tc>
          <w:tcPr/>
          <w:p>
            <w:pPr>
              <w:pStyle w:val="Compact"/>
              <w:jc w:val="left"/>
            </w:pPr>
            <w:r>
              <w:t xml:space="preserve">60 reports</w:t>
            </w:r>
          </w:p>
        </w:tc>
        <w:tc>
          <w:tcPr/>
          <w:p>
            <w:pPr>
              <w:pStyle w:val="Compact"/>
              <w:jc w:val="left"/>
            </w:pPr>
            <w:r>
              <w:t xml:space="preserve">75,000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On-site Consultation Visits to Client Premises in Kampala (half-day, including travel within Kampala city limits)</w:t>
            </w:r>
          </w:p>
        </w:tc>
        <w:tc>
          <w:tcPr/>
          <w:p>
            <w:pPr>
              <w:pStyle w:val="Compact"/>
              <w:jc w:val="left"/>
            </w:pPr>
            <w:r>
              <w:t xml:space="preserve">8 visits</w:t>
            </w:r>
          </w:p>
        </w:tc>
        <w:tc>
          <w:tcPr/>
          <w:p>
            <w:pPr>
              <w:pStyle w:val="Compact"/>
              <w:jc w:val="left"/>
            </w:pPr>
            <w:r>
              <w:t xml:space="preserve">300,000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Provision and Calibration of Speech Therapy Equipment (articulation mirrors, visual feedback devices, augmentative communication boards)</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Emergency / Urgent Speech Therapy Consultation (outside scheduled hours, within Kampala, Uganda)</w:t>
            </w:r>
          </w:p>
        </w:tc>
        <w:tc>
          <w:tcPr/>
          <w:p>
            <w:pPr>
              <w:pStyle w:val="Compact"/>
              <w:jc w:val="left"/>
            </w:pPr>
            <w:r>
              <w:t xml:space="preserve">4 consultations</w:t>
            </w:r>
          </w:p>
        </w:tc>
        <w:tc>
          <w:tcPr/>
          <w:p>
            <w:pPr>
              <w:pStyle w:val="Compact"/>
              <w:jc w:val="left"/>
            </w:pPr>
            <w:r>
              <w:t xml:space="preserve">250,000</w:t>
            </w:r>
          </w:p>
        </w:tc>
        <w:tc>
          <w:tcPr/>
          <w:p>
            <w:pPr>
              <w:pStyle w:val="Compact"/>
              <w:jc w:val="left"/>
            </w:pPr>
            <w:r>
              <w:t xml:space="preserve">1,000,000</w:t>
            </w:r>
          </w:p>
        </w:tc>
      </w:tr>
      <w:tr>
        <w:tc>
          <w:tcPr>
            <w:gridSpan w:val="4"/>
          </w:tcPr>
          <w:p>
            <w:pPr>
              <w:pStyle w:val="Compact"/>
              <w:jc w:val="right"/>
            </w:pPr>
            <w:r>
              <w:t xml:space="preserve">SUBTOTAL</w:t>
            </w:r>
          </w:p>
        </w:tc>
        <w:tc>
          <w:tcPr/>
          <w:p>
            <w:pPr>
              <w:pStyle w:val="Compact"/>
              <w:jc w:val="left"/>
            </w:pPr>
            <w:r>
              <w:t xml:space="preserve">48,300,000</w:t>
            </w:r>
          </w:p>
        </w:tc>
      </w:tr>
      <w:tr>
        <w:tc>
          <w:tcPr>
            <w:gridSpan w:val="4"/>
          </w:tcPr>
          <w:p>
            <w:pPr>
              <w:pStyle w:val="Compact"/>
              <w:jc w:val="right"/>
            </w:pPr>
            <w:r>
              <w:t xml:space="preserve">VAT (18%)</w:t>
            </w:r>
          </w:p>
        </w:tc>
        <w:tc>
          <w:tcPr/>
          <w:p>
            <w:pPr>
              <w:pStyle w:val="Compact"/>
              <w:jc w:val="left"/>
            </w:pPr>
            <w:r>
              <w:t xml:space="preserve">8,694,000</w:t>
            </w:r>
          </w:p>
        </w:tc>
      </w:tr>
      <w:tr>
        <w:tc>
          <w:tcPr>
            <w:gridSpan w:val="4"/>
          </w:tcPr>
          <w:p>
            <w:pPr>
              <w:pStyle w:val="Compact"/>
              <w:jc w:val="right"/>
            </w:pPr>
            <w:r>
              <w:t xml:space="preserve">GRAND TOTAL (UGX)</w:t>
            </w:r>
          </w:p>
        </w:tc>
        <w:tc>
          <w:tcPr/>
          <w:p>
            <w:pPr>
              <w:pStyle w:val="Compact"/>
              <w:jc w:val="left"/>
            </w:pPr>
            <w:r>
              <w:t xml:space="preserve">56,994,000</w:t>
            </w:r>
          </w:p>
        </w:tc>
      </w:tr>
    </w:tbl>
    <w:bookmarkEnd w:id="23"/>
    <w:bookmarkStart w:id="24" w:name="payment-terms"/>
    <w:p>
      <w:pPr>
        <w:pStyle w:val="Heading2"/>
      </w:pPr>
      <w:r>
        <w:t xml:space="preserve">3. Payment Terms</w:t>
      </w:r>
    </w:p>
    <w:p>
      <w:pPr>
        <w:pStyle w:val="FirstParagraph"/>
      </w:pPr>
      <w:r>
        <w:t xml:space="preserve">Payment for the services detailed in this</w:t>
      </w:r>
      <w:r>
        <w:t xml:space="preserve"> </w:t>
      </w:r>
      <w:r>
        <w:t xml:space="preserve">Quotation Estimate</w:t>
      </w:r>
      <w:r>
        <w:t xml:space="preserve"> </w:t>
      </w:r>
      <w:r>
        <w:t xml:space="preserve">shall be made in Ugandan Shillings (UGX) via bank transfer to the account of Kampala Speech &amp; Language Therapy Centre, Stanbic Bank, Kampala Branch. The payment schedule is structured as follows: a 30% advance payment upon acceptance of this quotation, 40% upon completion of the first six months of therapy services, and the remaining 30% upon final delivery and submission of the comprehensive end-of-contract report. All invoices are payable within fourteen (14) calendar days of receipt. Late payments shall attract a penalty of 2% per month as stipulated under Uganda's commercial transaction regulations.</w:t>
      </w:r>
    </w:p>
    <w:bookmarkEnd w:id="24"/>
    <w:bookmarkStart w:id="26" w:name="terms-and-conditions"/>
    <w:p>
      <w:pPr>
        <w:pStyle w:val="Heading2"/>
      </w:pPr>
      <w:r>
        <w:t xml:space="preserve">4. Terms and Conditions</w:t>
      </w:r>
    </w:p>
    <w:bookmarkStart w:id="25" w:name="Xf48c250d2e314979bf6e29b296defbec847a225"/>
    <w:p>
      <w:pPr>
        <w:pStyle w:val="Heading3"/>
      </w:pPr>
      <w:r>
        <w:t xml:space="preserve">Important Conditions Governing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all rates and availability of the</w:t>
      </w:r>
      <w:r>
        <w:t xml:space="preserve"> </w:t>
      </w:r>
      <w:r>
        <w:t xml:space="preserve">Speech Therapist</w:t>
      </w:r>
      <w:r>
        <w:t xml:space="preserve"> </w:t>
      </w:r>
      <w:r>
        <w:t xml:space="preserve">may be subject to revision.</w:t>
      </w:r>
    </w:p>
    <w:p>
      <w:pPr>
        <w:numPr>
          <w:ilvl w:val="0"/>
          <w:numId w:val="1001"/>
        </w:numPr>
        <w:pStyle w:val="Compact"/>
      </w:pPr>
      <w:r>
        <w:t xml:space="preserve">All services will be delivered within the Kampala, Uganda metropolitan area. Travel to locations outside Kampala city limits (e.g., Wakiso, Mukono, or Kampala District outskirts) will be billed separately at a rate of UGX 50,000 per 10 kilometres.</w:t>
      </w:r>
    </w:p>
    <w:p>
      <w:pPr>
        <w:numPr>
          <w:ilvl w:val="0"/>
          <w:numId w:val="1001"/>
        </w:numPr>
        <w:pStyle w:val="Compact"/>
      </w:pPr>
      <w:r>
        <w:t xml:space="preserve">The</w:t>
      </w:r>
      <w:r>
        <w:t xml:space="preserve"> </w:t>
      </w:r>
      <w:r>
        <w:t xml:space="preserve">Speech Therapist</w:t>
      </w:r>
      <w:r>
        <w:t xml:space="preserve"> </w:t>
      </w:r>
      <w:r>
        <w:t xml:space="preserve">reserves the right to reschedule sessions with a minimum of 48 hours' written notice. Cancellations by the client within 24 hours of a scheduled session will be charged at 50% of the session fee.</w:t>
      </w:r>
    </w:p>
    <w:p>
      <w:pPr>
        <w:numPr>
          <w:ilvl w:val="0"/>
          <w:numId w:val="1001"/>
        </w:numPr>
        <w:pStyle w:val="Compact"/>
      </w:pPr>
      <w:r>
        <w:t xml:space="preserve">Confidentiality of all patient records and therapy data is guaranteed in compliance with the Uganda Data Protection and Privacy Act, 2019. No patient information will be shared with third parties without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Upon signing, the terms herein shall form part of the service agreement.</w:t>
      </w:r>
    </w:p>
    <w:p>
      <w:pPr>
        <w:numPr>
          <w:ilvl w:val="0"/>
          <w:numId w:val="1001"/>
        </w:numPr>
        <w:pStyle w:val="Compact"/>
      </w:pPr>
      <w:r>
        <w:t xml:space="preserve">The</w:t>
      </w:r>
      <w:r>
        <w:t xml:space="preserve"> </w:t>
      </w:r>
      <w:r>
        <w:t xml:space="preserve">Speech Therapist</w:t>
      </w:r>
      <w:r>
        <w:t xml:space="preserve"> </w:t>
      </w:r>
      <w:r>
        <w:t xml:space="preserve">shall provide a written progress report to the client at the end of each quarter, detailing individual patient outcomes, therapy adjustments, and recommendations for continued care in Kampala or elsewhere in Uganda.</w:t>
      </w:r>
    </w:p>
    <w:p>
      <w:pPr>
        <w:numPr>
          <w:ilvl w:val="0"/>
          <w:numId w:val="1001"/>
        </w:numPr>
        <w:pStyle w:val="Compact"/>
      </w:pPr>
      <w:r>
        <w:t xml:space="preserve">Any additional services not explicitly listed in this</w:t>
      </w:r>
      <w:r>
        <w:t xml:space="preserve"> </w:t>
      </w:r>
      <w:r>
        <w:t xml:space="preserve">Quotation Estimate</w:t>
      </w:r>
      <w:r>
        <w:t xml:space="preserve"> </w:t>
      </w:r>
      <w:r>
        <w:t xml:space="preserve">(e.g., additional assessments, extended therapy hours, or specialist referrals) will be quoted separately in writing before commencement.</w:t>
      </w:r>
    </w:p>
    <w:p>
      <w:pPr>
        <w:numPr>
          <w:ilvl w:val="0"/>
          <w:numId w:val="1001"/>
        </w:numPr>
        <w:pStyle w:val="Compact"/>
      </w:pPr>
      <w:r>
        <w:t xml:space="preserve">Disputes arising from this agreement shall be resolved through mediation in Kampala, Uganda, in accordance with the laws of the Republic of Uganda.</w:t>
      </w:r>
    </w:p>
    <w:bookmarkEnd w:id="25"/>
    <w:bookmarkEnd w:id="26"/>
    <w:bookmarkStart w:id="27" w:name="acceptance-and-signatures"/>
    <w:p>
      <w:pPr>
        <w:pStyle w:val="Heading2"/>
      </w:pPr>
      <w:r>
        <w:t xml:space="preserve">5. Acceptance and Signatures</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w:t>
      </w:r>
      <w:r>
        <w:t xml:space="preserve"> </w:t>
      </w:r>
      <w:r>
        <w:t xml:space="preserve">Speech Therapist</w:t>
      </w:r>
      <w:r>
        <w:t xml:space="preserve"> </w:t>
      </w:r>
      <w:r>
        <w:t xml:space="preserve">services in</w:t>
      </w:r>
      <w:r>
        <w:t xml:space="preserve"> </w:t>
      </w:r>
      <w:r>
        <w:t xml:space="preserve">Uganda Kampala</w:t>
      </w:r>
      <w:r>
        <w:t xml:space="preserve">.</w:t>
      </w:r>
    </w:p>
    <w:p>
      <w:pPr>
        <w:pStyle w:val="BodyText"/>
      </w:pPr>
      <w:r>
        <w:rPr>
          <w:bCs/>
          <w:b/>
        </w:rPr>
        <w:t xml:space="preserve">For: Kampala Speech &amp; Language Therapy Centre</w:t>
      </w:r>
    </w:p>
    <w:p>
      <w:pPr>
        <w:pStyle w:val="BodyText"/>
      </w:pPr>
      <w:r>
        <w:t xml:space="preserve">Name: Dr. Aisha Nakato</w:t>
      </w:r>
    </w:p>
    <w:p>
      <w:pPr>
        <w:pStyle w:val="BodyText"/>
      </w:pPr>
      <w:r>
        <w:t xml:space="preserve">Title: Lead Speech Therapist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St. Mary's Children's Development Centre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Kampala Speech &amp; Language Therapy Centre | Kampala, Uganda | UTR: 100234567-000</w:t>
      </w:r>
    </w:p>
    <w:p>
      <w:pPr>
        <w:pStyle w:val="BodyText"/>
      </w:pPr>
      <w:r>
        <w:t xml:space="preserve">This Quotation Estimate is the property of Kampala Speech &amp; Language Therapy Centre and is intended solely for the named recipient. Unauthorised reproduction or distribution is prohibited.</w:t>
      </w:r>
    </w:p>
    <w:p>
      <w:pPr>
        <w:pStyle w:val="BodyText"/>
      </w:pPr>
      <w:r>
        <w:t xml:space="preserve">Document Reference: KSLT-QE-2025-0487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Uganda Kampala</dc:title>
  <dc:creator/>
  <dc:language>en</dc:language>
  <cp:keywords/>
  <dcterms:created xsi:type="dcterms:W3CDTF">2026-10-10T06:44:03Z</dcterms:created>
  <dcterms:modified xsi:type="dcterms:W3CDTF">2026-10-10T06:44:03Z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