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Speech Therapist Services</w:t>
      </w:r>
    </w:p>
    <w:p>
      <w:pPr>
        <w:pStyle w:val="BodyText"/>
      </w:pPr>
      <w:r>
        <w:t xml:space="preserve">United Kingdom London | Registered Practice No. ST-2024-0847</w:t>
      </w:r>
    </w:p>
    <w:bookmarkEnd w:id="20"/>
    <w:p>
      <w:pPr>
        <w:pStyle w:val="BodyText"/>
      </w:pPr>
      <w:r>
        <w:rPr>
          <w:bCs/>
          <w:b/>
        </w:rPr>
        <w:t xml:space="preserve">Quotation Reference:</w:t>
      </w:r>
      <w:r>
        <w:t xml:space="preserve"> </w:t>
      </w:r>
      <w:r>
        <w:t xml:space="preserve">QE-LON-2025-0312</w:t>
      </w:r>
      <w:r>
        <w:br/>
      </w:r>
      <w:r>
        <w:rPr>
          <w:bCs/>
          <w:b/>
        </w:rPr>
        <w:t xml:space="preserve">Date of Issue:</w:t>
      </w:r>
      <w:r>
        <w:t xml:space="preserve"> </w:t>
      </w:r>
      <w:r>
        <w:t xml:space="preserve">14th June 2025</w:t>
      </w:r>
      <w:r>
        <w:br/>
      </w:r>
      <w:r>
        <w:rPr>
          <w:bCs/>
          <w:b/>
        </w:rPr>
        <w:t xml:space="preserve">Valid Until:</w:t>
      </w:r>
      <w:r>
        <w:t xml:space="preserve"> </w:t>
      </w:r>
      <w:r>
        <w:t xml:space="preserve">14th July 2025</w:t>
      </w:r>
    </w:p>
    <w:p>
      <w:pPr>
        <w:pStyle w:val="BodyText"/>
      </w:pPr>
      <w:r>
        <w:rPr>
          <w:bCs/>
          <w:b/>
        </w:rPr>
        <w:t xml:space="preserve">Prepared By:</w:t>
      </w:r>
      <w:r>
        <w:t xml:space="preserve"> </w:t>
      </w:r>
      <w:r>
        <w:t xml:space="preserve">Dr. Eleanor Whitfield, MSc, RCSLT</w:t>
      </w:r>
      <w:r>
        <w:br/>
      </w:r>
      <w:r>
        <w:rPr>
          <w:bCs/>
          <w:b/>
        </w:rPr>
        <w:t xml:space="preserve">Practice Address:</w:t>
      </w:r>
      <w:r>
        <w:t xml:space="preserve"> </w:t>
      </w:r>
      <w:r>
        <w:t xml:space="preserve">42 Harley Street, Marylebone,</w:t>
      </w:r>
      <w:r>
        <w:br/>
      </w:r>
      <w:r>
        <w:t xml:space="preserve">London W1G 9PL, United Kingdom</w:t>
      </w:r>
      <w:r>
        <w:br/>
      </w:r>
      <w:r>
        <w:rPr>
          <w:bCs/>
          <w:b/>
        </w:rPr>
        <w:t xml:space="preserve">Contact:</w:t>
      </w:r>
      <w:r>
        <w:t xml:space="preserve"> </w:t>
      </w:r>
      <w:r>
        <w:t xml:space="preserve">enquiries@whitfieldspeech.co.uk</w:t>
      </w:r>
    </w:p>
    <w:p>
      <w:pPr>
        <w:pStyle w:val="BodyText"/>
      </w:pPr>
      <w:r>
        <w:t xml:space="preserve">1. Client / Recipient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Mr. James A. Thornton</w:t>
            </w:r>
          </w:p>
        </w:tc>
      </w:tr>
      <w:tr>
        <w:tc>
          <w:tcPr/>
          <w:p>
            <w:pPr>
              <w:pStyle w:val="Compact"/>
              <w:jc w:val="left"/>
            </w:pPr>
            <w:r>
              <w:rPr>
                <w:bCs/>
                <w:b/>
              </w:rPr>
              <w:t xml:space="preserve">Address:</w:t>
            </w:r>
          </w:p>
        </w:tc>
        <w:tc>
          <w:tcPr/>
          <w:p>
            <w:pPr>
              <w:pStyle w:val="Compact"/>
              <w:jc w:val="left"/>
            </w:pPr>
            <w:r>
              <w:t xml:space="preserve">18 Kensington Gardens, London W8 7PT, United Kingdom</w:t>
            </w:r>
          </w:p>
        </w:tc>
      </w:tr>
      <w:tr>
        <w:tc>
          <w:tcPr/>
          <w:p>
            <w:pPr>
              <w:pStyle w:val="Compact"/>
              <w:jc w:val="left"/>
            </w:pPr>
            <w:r>
              <w:rPr>
                <w:bCs/>
                <w:b/>
              </w:rPr>
              <w:t xml:space="preserve">Service Required:</w:t>
            </w:r>
          </w:p>
        </w:tc>
        <w:tc>
          <w:tcPr/>
          <w:p>
            <w:pPr>
              <w:pStyle w:val="Compact"/>
              <w:jc w:val="left"/>
            </w:pPr>
            <w:r>
              <w:t xml:space="preserve">Comprehensive Speech Therapist Assessment and Ongoing Treatment Programme</w:t>
            </w:r>
          </w:p>
        </w:tc>
      </w:tr>
      <w:tr>
        <w:tc>
          <w:tcPr/>
          <w:p>
            <w:pPr>
              <w:pStyle w:val="Compact"/>
              <w:jc w:val="left"/>
            </w:pPr>
            <w:r>
              <w:rPr>
                <w:bCs/>
                <w:b/>
              </w:rPr>
              <w:t xml:space="preserve">Referral Source:</w:t>
            </w:r>
          </w:p>
        </w:tc>
        <w:tc>
          <w:tcPr/>
          <w:p>
            <w:pPr>
              <w:pStyle w:val="Compact"/>
              <w:jc w:val="left"/>
            </w:pPr>
            <w:r>
              <w:t xml:space="preserve">NHS GP Referral – Dr. Sarah Mitchell, 220 Bayswater Road, London</w:t>
            </w:r>
          </w:p>
        </w:tc>
      </w:tr>
    </w:tbl>
    <w:p>
      <w:pPr>
        <w:pStyle w:val="BodyText"/>
      </w:pPr>
      <w:r>
        <w:t xml:space="preserve">2. Scope of Services – Speech Therapist Programme</w:t>
      </w:r>
    </w:p>
    <w:p>
      <w:pPr>
        <w:pStyle w:val="BodyText"/>
      </w:pPr>
      <w:r>
        <w:t xml:space="preserve">This Quotation Estimate outlines the full range of professional services to be delivered by our qualified Speech Therapist based in United Kingdom London. The programme has been designed following an initial clinical consultation and is tailored to address the specific speech, language, and communication needs identified during the preliminary assessment. All services are delivered in accordance with the Royal College of Speech and Language Therapists (RCSLT) standards of practice and the regulatory requirements of the Health and Care Professions Council (HCPC) within the United Kingdom.</w:t>
      </w:r>
    </w:p>
    <w:p>
      <w:pPr>
        <w:pStyle w:val="BodyText"/>
      </w:pPr>
      <w:r>
        <w:t xml:space="preserve">The Speech Therapist assigned to this case, Dr. Eleanor Whitfield, holds a Master's degree in Speech and Language Therapy, is a registered member of the RCSLT, and possesses over fourteen years of clinical experience in both private and NHS settings across London. The treatment plan encompasses articulation therapy, phonological intervention, fluency management, and, where applicable, voice therapy, all conducted within our fully equipped clinic in central London.</w:t>
      </w:r>
    </w:p>
    <w:p>
      <w:pPr>
        <w:pStyle w:val="BodyText"/>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(GBP)</w:t>
            </w:r>
          </w:p>
        </w:tc>
        <w:tc>
          <w:tcPr/>
          <w:p>
            <w:pPr>
              <w:pStyle w:val="Compact"/>
              <w:jc w:val="left"/>
            </w:pPr>
            <w:r>
              <w:t xml:space="preserve">Estimated Total (GBP)</w:t>
            </w:r>
          </w:p>
        </w:tc>
      </w:tr>
      <w:tr>
        <w:tc>
          <w:tcPr/>
          <w:p>
            <w:pPr>
              <w:pStyle w:val="Compact"/>
              <w:jc w:val="left"/>
            </w:pPr>
            <w:r>
              <w:t xml:space="preserve">01</w:t>
            </w:r>
          </w:p>
        </w:tc>
        <w:tc>
          <w:tcPr/>
          <w:p>
            <w:pPr>
              <w:pStyle w:val="Compact"/>
              <w:jc w:val="left"/>
            </w:pPr>
            <w:r>
              <w:t xml:space="preserve">Initial Comprehensive Speech Therapist Assessment (including case history review, oral-motor examination, standardised speech and language testing, and written report)</w:t>
            </w:r>
          </w:p>
        </w:tc>
        <w:tc>
          <w:tcPr/>
          <w:p>
            <w:pPr>
              <w:pStyle w:val="Compact"/>
              <w:jc w:val="left"/>
            </w:pPr>
            <w:r>
              <w:t xml:space="preserve">1 session – 90 minutes</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02</w:t>
            </w:r>
          </w:p>
        </w:tc>
        <w:tc>
          <w:tcPr/>
          <w:p>
            <w:pPr>
              <w:pStyle w:val="Compact"/>
              <w:jc w:val="left"/>
            </w:pPr>
            <w:r>
              <w:t xml:space="preserve">Individual Speech Therapist Treatment Sessions (articulation and phonological intervention, tailored to client's specific needs)</w:t>
            </w:r>
          </w:p>
        </w:tc>
        <w:tc>
          <w:tcPr/>
          <w:p>
            <w:pPr>
              <w:pStyle w:val="Compact"/>
              <w:jc w:val="left"/>
            </w:pPr>
            <w:r>
              <w:t xml:space="preserve">24 sessions – 50 minutes each, twice weekly over 12 weeks</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03</w:t>
            </w:r>
          </w:p>
        </w:tc>
        <w:tc>
          <w:tcPr/>
          <w:p>
            <w:pPr>
              <w:pStyle w:val="Compact"/>
              <w:jc w:val="left"/>
            </w:pPr>
            <w:r>
              <w:t xml:space="preserve">Fluency and Voice Therapy Module (stuttering management, breath control, vocal hygiene coaching)</w:t>
            </w:r>
          </w:p>
        </w:tc>
        <w:tc>
          <w:tcPr/>
          <w:p>
            <w:pPr>
              <w:pStyle w:val="Compact"/>
              <w:jc w:val="left"/>
            </w:pPr>
            <w:r>
              <w:t xml:space="preserve">8 sessions – 50 minutes each, weekly</w:t>
            </w:r>
          </w:p>
        </w:tc>
        <w:tc>
          <w:tcPr/>
          <w:p>
            <w:pPr>
              <w:pStyle w:val="Compact"/>
              <w:jc w:val="left"/>
            </w:pPr>
            <w:r>
              <w:t xml:space="preserve">£155.00</w:t>
            </w:r>
          </w:p>
        </w:tc>
        <w:tc>
          <w:tcPr/>
          <w:p>
            <w:pPr>
              <w:pStyle w:val="Compact"/>
              <w:jc w:val="left"/>
            </w:pPr>
            <w:r>
              <w:t xml:space="preserve">£1,240.00</w:t>
            </w:r>
          </w:p>
        </w:tc>
      </w:tr>
      <w:tr>
        <w:tc>
          <w:tcPr/>
          <w:p>
            <w:pPr>
              <w:pStyle w:val="Compact"/>
              <w:jc w:val="left"/>
            </w:pPr>
            <w:r>
              <w:t xml:space="preserve">04</w:t>
            </w:r>
          </w:p>
        </w:tc>
        <w:tc>
          <w:tcPr/>
          <w:p>
            <w:pPr>
              <w:pStyle w:val="Compact"/>
              <w:jc w:val="left"/>
            </w:pPr>
            <w:r>
              <w:t xml:space="preserve">Parent / Caregiver Training and Home Programme Guidance (for family members residing in the United Kingdom London area)</w:t>
            </w:r>
          </w:p>
        </w:tc>
        <w:tc>
          <w:tcPr/>
          <w:p>
            <w:pPr>
              <w:pStyle w:val="Compact"/>
              <w:jc w:val="left"/>
            </w:pPr>
            <w:r>
              <w:t xml:space="preserve">3 sessions – 60 minutes each</w:t>
            </w:r>
          </w:p>
        </w:tc>
        <w:tc>
          <w:tcPr/>
          <w:p>
            <w:pPr>
              <w:pStyle w:val="Compact"/>
              <w:jc w:val="left"/>
            </w:pPr>
            <w:r>
              <w:t xml:space="preserve">£110.00</w:t>
            </w:r>
          </w:p>
        </w:tc>
        <w:tc>
          <w:tcPr/>
          <w:p>
            <w:pPr>
              <w:pStyle w:val="Compact"/>
              <w:jc w:val="left"/>
            </w:pPr>
            <w:r>
              <w:t xml:space="preserve">£330.00</w:t>
            </w:r>
          </w:p>
        </w:tc>
      </w:tr>
      <w:tr>
        <w:tc>
          <w:tcPr/>
          <w:p>
            <w:pPr>
              <w:pStyle w:val="Compact"/>
              <w:jc w:val="left"/>
            </w:pPr>
            <w:r>
              <w:t xml:space="preserve">05</w:t>
            </w:r>
          </w:p>
        </w:tc>
        <w:tc>
          <w:tcPr/>
          <w:p>
            <w:pPr>
              <w:pStyle w:val="Compact"/>
              <w:jc w:val="left"/>
            </w:pPr>
            <w:r>
              <w:t xml:space="preserve">Progress Review and Re-assessment (mid-programme and end-of-programme evaluations with updated written reports)</w:t>
            </w:r>
          </w:p>
        </w:tc>
        <w:tc>
          <w:tcPr/>
          <w:p>
            <w:pPr>
              <w:pStyle w:val="Compact"/>
              <w:jc w:val="left"/>
            </w:pPr>
            <w:r>
              <w:t xml:space="preserve">2 sessions – 60 minutes each</w:t>
            </w:r>
          </w:p>
        </w:tc>
        <w:tc>
          <w:tcPr/>
          <w:p>
            <w:pPr>
              <w:pStyle w:val="Compact"/>
              <w:jc w:val="left"/>
            </w:pPr>
            <w:r>
              <w:t xml:space="preserve">£130.00</w:t>
            </w:r>
          </w:p>
        </w:tc>
        <w:tc>
          <w:tcPr/>
          <w:p>
            <w:pPr>
              <w:pStyle w:val="Compact"/>
              <w:jc w:val="left"/>
            </w:pPr>
            <w:r>
              <w:t xml:space="preserve">£260.00</w:t>
            </w:r>
          </w:p>
        </w:tc>
      </w:tr>
      <w:tr>
        <w:tc>
          <w:tcPr/>
          <w:p>
            <w:pPr>
              <w:pStyle w:val="Compact"/>
              <w:jc w:val="left"/>
            </w:pPr>
            <w:r>
              <w:t xml:space="preserve">06</w:t>
            </w:r>
          </w:p>
        </w:tc>
        <w:tc>
          <w:tcPr/>
          <w:p>
            <w:pPr>
              <w:pStyle w:val="Compact"/>
              <w:jc w:val="left"/>
            </w:pPr>
            <w:r>
              <w:t xml:space="preserve">Written Discharge Summary and Aftercare Recommendations (detailed report suitable for NHS or private medical records)</w:t>
            </w:r>
          </w:p>
        </w:tc>
        <w:tc>
          <w:tcPr/>
          <w:p>
            <w:pPr>
              <w:pStyle w:val="Compact"/>
              <w:jc w:val="left"/>
            </w:pPr>
            <w:r>
              <w:t xml:space="preserve">One-off document</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07</w:t>
            </w:r>
          </w:p>
        </w:tc>
        <w:tc>
          <w:tcPr/>
          <w:p>
            <w:pPr>
              <w:pStyle w:val="Compact"/>
              <w:jc w:val="left"/>
            </w:pPr>
            <w:r>
              <w:t xml:space="preserve">Telephone / Video Follow-up Consultations (post-discharge check-ins within the first three months)</w:t>
            </w:r>
          </w:p>
        </w:tc>
        <w:tc>
          <w:tcPr/>
          <w:p>
            <w:pPr>
              <w:pStyle w:val="Compact"/>
              <w:jc w:val="left"/>
            </w:pPr>
            <w:r>
              <w:t xml:space="preserve">3 consultations – 20 minutes each</w:t>
            </w:r>
          </w:p>
        </w:tc>
        <w:tc>
          <w:tcPr/>
          <w:p>
            <w:pPr>
              <w:pStyle w:val="Compact"/>
              <w:jc w:val="left"/>
            </w:pPr>
            <w:r>
              <w:t xml:space="preserve">£45.00</w:t>
            </w:r>
          </w:p>
        </w:tc>
        <w:tc>
          <w:tcPr/>
          <w:p>
            <w:pPr>
              <w:pStyle w:val="Compact"/>
              <w:jc w:val="left"/>
            </w:pPr>
            <w:r>
              <w:t xml:space="preserve">£135.00</w:t>
            </w:r>
          </w:p>
        </w:tc>
      </w:tr>
      <w:tr>
        <w:tc>
          <w:tcPr>
            <w:gridSpan w:val="4"/>
          </w:tcPr>
          <w:p>
            <w:pPr>
              <w:pStyle w:val="Compact"/>
              <w:jc w:val="left"/>
            </w:pPr>
            <w:r>
              <w:rPr>
                <w:bCs/>
                <w:b/>
              </w:rPr>
              <w:t xml:space="preserve">Subtotal (Excluding VAT)</w:t>
            </w:r>
          </w:p>
        </w:tc>
        <w:tc>
          <w:tcPr/>
          <w:p>
            <w:pPr>
              <w:pStyle w:val="Compact"/>
              <w:jc w:val="left"/>
            </w:pPr>
            <w:r>
              <w:rPr>
                <w:bCs/>
                <w:b/>
              </w:rPr>
              <w:t xml:space="preserve">£5,750.00</w:t>
            </w:r>
          </w:p>
        </w:tc>
      </w:tr>
      <w:tr>
        <w:tc>
          <w:tcPr>
            <w:gridSpan w:val="4"/>
          </w:tcPr>
          <w:p>
            <w:pPr>
              <w:pStyle w:val="Compact"/>
              <w:jc w:val="left"/>
            </w:pPr>
            <w:r>
              <w:rPr>
                <w:bCs/>
                <w:b/>
              </w:rPr>
              <w:t xml:space="preserve">VAT @ 20% (where applicable)</w:t>
            </w:r>
          </w:p>
        </w:tc>
        <w:tc>
          <w:tcPr/>
          <w:p>
            <w:pPr>
              <w:pStyle w:val="Compact"/>
              <w:jc w:val="left"/>
            </w:pPr>
            <w:r>
              <w:rPr>
                <w:bCs/>
                <w:b/>
              </w:rPr>
              <w:t xml:space="preserve">£1,150.00</w:t>
            </w:r>
          </w:p>
        </w:tc>
      </w:tr>
      <w:tr>
        <w:tc>
          <w:tcPr>
            <w:gridSpan w:val="4"/>
          </w:tcPr>
          <w:p>
            <w:pPr>
              <w:pStyle w:val="Compact"/>
              <w:jc w:val="left"/>
            </w:pPr>
            <w:r>
              <w:rPr>
                <w:bCs/>
                <w:b/>
              </w:rPr>
              <w:t xml:space="preserve">GRAND TOTAL (Including VAT)</w:t>
            </w:r>
          </w:p>
        </w:tc>
        <w:tc>
          <w:tcPr/>
          <w:p>
            <w:pPr>
              <w:pStyle w:val="Compact"/>
              <w:jc w:val="left"/>
            </w:pPr>
            <w:r>
              <w:rPr>
                <w:bCs/>
                <w:b/>
              </w:rPr>
              <w:t xml:space="preserve">£6,900.00</w:t>
            </w:r>
          </w:p>
        </w:tc>
      </w:tr>
    </w:tbl>
    <w:p>
      <w:pPr>
        <w:pStyle w:val="BodyText"/>
      </w:pPr>
      <w:r>
        <w:t xml:space="preserve">4. Payment Terms and Conditions</w:t>
      </w:r>
    </w:p>
    <w:p>
      <w:pPr>
        <w:numPr>
          <w:ilvl w:val="0"/>
          <w:numId w:val="1001"/>
        </w:numPr>
        <w:pStyle w:val="Compact"/>
      </w:pPr>
      <w:r>
        <w:t xml:space="preserve">This Quotation Estimate is valid for a period of thirty (30) calendar days from the date of issue. Beyond this period, rates may be subject to revision in line with prevailing market conditions in the United Kingdom London healthcare sector.</w:t>
      </w:r>
    </w:p>
    <w:p>
      <w:pPr>
        <w:numPr>
          <w:ilvl w:val="0"/>
          <w:numId w:val="1001"/>
        </w:numPr>
        <w:pStyle w:val="Compact"/>
      </w:pPr>
      <w:r>
        <w:t xml:space="preserve">A deposit of 25% of the total estimated cost (i.e., £1,725.00) is required to secure the client's place in the Speech Therapist programme and to confirm the initial assessment appointment.</w:t>
      </w:r>
    </w:p>
    <w:p>
      <w:pPr>
        <w:numPr>
          <w:ilvl w:val="0"/>
          <w:numId w:val="1001"/>
        </w:numPr>
        <w:pStyle w:val="Compact"/>
      </w:pPr>
      <w:r>
        <w:t xml:space="preserve">Remaining balance shall be payable in two equal instalments: 50% due at the mid-programme review (Week 6) and 50% due upon completion of the final treatment session.</w:t>
      </w:r>
    </w:p>
    <w:p>
      <w:pPr>
        <w:numPr>
          <w:ilvl w:val="0"/>
          <w:numId w:val="1001"/>
        </w:numPr>
        <w:pStyle w:val="Compact"/>
      </w:pPr>
      <w:r>
        <w:t xml:space="preserve">All payments are to be made by bank transfer to the practice account. Cheques drawn on United Kingdom banks are also accepted. Payment is due within fourteen (14) days of invoice date.</w:t>
      </w:r>
    </w:p>
    <w:p>
      <w:pPr>
        <w:numPr>
          <w:ilvl w:val="0"/>
          <w:numId w:val="1001"/>
        </w:numPr>
        <w:pStyle w:val="Compact"/>
      </w:pPr>
      <w:r>
        <w:t xml:space="preserve">Should the client require cancellation of a scheduled Speech Therapist session, a minimum of forty-eight (48) hours' written notice must be provided. Sessions cancelled with less than forty-eight hours' notice will be charged at 50% of the session fee.</w:t>
      </w:r>
    </w:p>
    <w:p>
      <w:pPr>
        <w:numPr>
          <w:ilvl w:val="0"/>
          <w:numId w:val="1001"/>
        </w:numPr>
        <w:pStyle w:val="Compact"/>
      </w:pPr>
      <w:r>
        <w:t xml:space="preserve">This estimate is a good-faith projection of costs. The final invoice may vary by up to 10% depending on the clinical progression and any additional interventions deemed necessary by the treating Speech Therapist during the course of treatment.</w:t>
      </w:r>
    </w:p>
    <w:p>
      <w:pPr>
        <w:numPr>
          <w:ilvl w:val="0"/>
          <w:numId w:val="1001"/>
        </w:numPr>
        <w:pStyle w:val="Compact"/>
      </w:pPr>
      <w:r>
        <w:t xml:space="preserve">All services are conducted at our clinic premises in Marylebone, London, United Kingdom. Travel and accommodation costs for the client are not included in this Quotation Estimate.</w:t>
      </w:r>
    </w:p>
    <w:p>
      <w:pPr>
        <w:numPr>
          <w:ilvl w:val="0"/>
          <w:numId w:val="1001"/>
        </w:numPr>
        <w:pStyle w:val="Compact"/>
      </w:pPr>
      <w:r>
        <w:t xml:space="preserve">The Speech Therapist reserves the right to refer the client to a specialist colleague or a hospital-based speech and language therapy department within the National Health Service if the clinical presentation warrants a higher level of care.</w:t>
      </w:r>
    </w:p>
    <w:p>
      <w:pPr>
        <w:numPr>
          <w:ilvl w:val="0"/>
          <w:numId w:val="1001"/>
        </w:numPr>
        <w:pStyle w:val="Compact"/>
      </w:pPr>
      <w:r>
        <w:t xml:space="preserve">This Quotation Estimate does not constitute a contract until both parties have signed and returned the acceptance section below. Upon acceptance, the standard Terms and Conditions of Service issued by the practice will apply.</w:t>
      </w:r>
    </w:p>
    <w:p>
      <w:pPr>
        <w:pStyle w:val="FirstParagraph"/>
      </w:pPr>
      <w:r>
        <w:t xml:space="preserve">5. Acceptance and Authorisation</w:t>
      </w:r>
    </w:p>
    <w:p>
      <w:pPr>
        <w:pStyle w:val="BodyText"/>
      </w:pPr>
      <w:r>
        <w:t xml:space="preserve">By signing below, the client acknowledges that they have read, understood, and agree to the terms set out in this Quotation Estimate for Speech Therapist services in United Kingdom London. The client confirms that the information provided is accurate and authorises the practice to commence the outlined treatment programme.</w:t>
      </w:r>
    </w:p>
    <w:p>
      <w:pPr>
        <w:pStyle w:val="BodyText"/>
      </w:pPr>
      <w:r>
        <w:t xml:space="preserve">Client Signature: ___________________________</w:t>
      </w:r>
    </w:p>
    <w:p>
      <w:pPr>
        <w:pStyle w:val="BodyText"/>
      </w:pPr>
      <w:r>
        <w:t xml:space="preserve">Name (Print): ___________________________</w:t>
      </w:r>
    </w:p>
    <w:p>
      <w:pPr>
        <w:pStyle w:val="BodyText"/>
      </w:pPr>
      <w:r>
        <w:t xml:space="preserve">Date: ___________________________</w:t>
      </w:r>
    </w:p>
    <w:p>
      <w:pPr>
        <w:pStyle w:val="BodyText"/>
      </w:pPr>
      <w:r>
        <w:t xml:space="preserve">Practitioner Signature: ___________________________</w:t>
      </w:r>
    </w:p>
    <w:p>
      <w:pPr>
        <w:pStyle w:val="BodyText"/>
      </w:pPr>
      <w:r>
        <w:t xml:space="preserve">Name: Dr. Eleanor Whitfield, MSc, RCSLT</w:t>
      </w:r>
    </w:p>
    <w:p>
      <w:pPr>
        <w:pStyle w:val="BodyText"/>
      </w:pPr>
      <w:r>
        <w:t xml:space="preserve">Date: ___________________________</w:t>
      </w:r>
    </w:p>
    <w:p>
      <w:pPr>
        <w:pStyle w:val="BodyText"/>
      </w:pPr>
      <w:r>
        <w:t xml:space="preserve">Whitfield Speech &amp; Language Therapy Ltd | Registered in England &amp; Wales No. 09876543 | VAT No. GB 123 4567 89</w:t>
      </w:r>
    </w:p>
    <w:p>
      <w:pPr>
        <w:pStyle w:val="BodyText"/>
      </w:pPr>
      <w:r>
        <w:t xml:space="preserve">42 Harley Street, Marylebone, London W1G 9PL, United Kingdom | Tel: +44 (0)20 7946 0000 | Email: enquiries@whitfieldspeech.co.uk</w:t>
      </w:r>
    </w:p>
    <w:p>
      <w:pPr>
        <w:pStyle w:val="BodyText"/>
      </w:pPr>
      <w:r>
        <w:t xml:space="preserve">This Quotation Estimate document is the property of Whitfield Speech &amp; Language Therapy Ltd and is intended solely for the named client.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United Kingdom London</dc:title>
  <dc:creator/>
  <dc:language>en-GB</dc:language>
  <cp:keywords/>
  <dcterms:created xsi:type="dcterms:W3CDTF">2026-10-10T09:04:19Z</dcterms:created>
  <dcterms:modified xsi:type="dcterms:W3CDTF">2026-10-10T09:04:19Z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