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Statistician Services for Afghanistan Kabul</w:t>
      </w:r>
    </w:p>
    <w:p>
      <w:pPr>
        <w:pStyle w:val="BodyText"/>
      </w:pPr>
      <w:r>
        <w:t xml:space="preserve">Document Reference: QE-AFK-2025-0047</w:t>
      </w:r>
    </w:p>
    <w:bookmarkEnd w:id="20"/>
    <w:p>
      <w:pPr>
        <w:pStyle w:val="BodyText"/>
      </w:pPr>
      <w:r>
        <w:rPr>
          <w:bCs/>
          <w:b/>
        </w:rPr>
        <w:t xml:space="preserve">Prepared By:</w:t>
      </w:r>
      <w:r>
        <w:t xml:space="preserve"> </w:t>
      </w:r>
      <w:r>
        <w:t xml:space="preserve">DataBridge Analytics Consulting LLC</w:t>
      </w:r>
      <w:r>
        <w:t xml:space="preserve"> </w:t>
      </w:r>
      <w:r>
        <w:t xml:space="preserve">1200 International Trade Avenue, Suite 450</w:t>
      </w:r>
      <w:r>
        <w:t xml:space="preserve"> </w:t>
      </w:r>
      <w:r>
        <w:t xml:space="preserve">Washington, DC 20001, USA</w:t>
      </w:r>
      <w:r>
        <w:t xml:space="preserve"> </w:t>
      </w:r>
      <w:r>
        <w:t xml:space="preserve">Email: quotes@databridge-analytics.com</w:t>
      </w:r>
    </w:p>
    <w:p>
      <w:pPr>
        <w:pStyle w:val="BodyText"/>
      </w:pPr>
      <w:r>
        <w:rPr>
          <w:bCs/>
          <w:b/>
        </w:rPr>
        <w:t xml:space="preserve">Prepared For:</w:t>
      </w:r>
      <w:r>
        <w:t xml:space="preserve"> </w:t>
      </w:r>
      <w:r>
        <w:t xml:space="preserve">Ministry of Statistics and Information</w:t>
      </w:r>
      <w:r>
        <w:t xml:space="preserve"> </w:t>
      </w:r>
      <w:r>
        <w:t xml:space="preserve">Government of Afghanistan</w:t>
      </w:r>
      <w:r>
        <w:t xml:space="preserve"> </w:t>
      </w:r>
      <w:r>
        <w:t xml:space="preserve">Kabul, Afghanistan</w:t>
      </w:r>
      <w:r>
        <w:t xml:space="preserve"> </w:t>
      </w:r>
      <w:r>
        <w:t xml:space="preserve">Contact: procurement@mosi.gov.af</w:t>
      </w:r>
    </w:p>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qualified</w:t>
      </w:r>
      <w:r>
        <w:t xml:space="preserve"> </w:t>
      </w:r>
      <w:r>
        <w:t xml:space="preserve">Statistician</w:t>
      </w:r>
      <w:r>
        <w:t xml:space="preserve"> </w:t>
      </w:r>
      <w:r>
        <w:t xml:space="preserve">to deliver advanced data analysis, survey design, and statistical reporting services within the capital city of</w:t>
      </w:r>
      <w:r>
        <w:t xml:space="preserve"> </w:t>
      </w:r>
      <w:r>
        <w:t xml:space="preserve">Afghanistan Kabul</w:t>
      </w:r>
      <w:r>
        <w:t xml:space="preserve">. The scope of this Quotation Estimate encompasses all professional fees, travel and accommodation provisions, technical deliverables, and ancillary costs associated with deploying a senior Statistician to support ongoing national data collection and analysis programs in Afghanistan Kabul.</w:t>
      </w:r>
    </w:p>
    <w:p>
      <w:pPr>
        <w:pStyle w:val="BodyText"/>
      </w:pPr>
      <w:r>
        <w:t xml:space="preserve">The Statistician engaged under this Quotation Estimate will be responsible for designing and implementing complex sampling frameworks, conducting multivariate analyses, producing nationally representative statistical reports, and providing methodological guidance to local data teams operating across the Afghanistan Kabul metropolitan area and surrounding provinces. This Quotation Estimate reflects current market rates for specialized statistical expertise in the Afghanistan Kabul region, adjusted for the unique operational and logistical considerations of working in this location.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Statistician Professional Fee – Survey Design &amp; Methodology Development in Afghanistan Kabul</w:t>
            </w:r>
          </w:p>
        </w:tc>
        <w:tc>
          <w:tcPr/>
          <w:p>
            <w:pPr>
              <w:pStyle w:val="Compact"/>
              <w:jc w:val="left"/>
            </w:pPr>
            <w:r>
              <w:t xml:space="preserve">60 days</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Statistician Professional Fee – Data Analysis &amp; Statistical Modeling (Afghanistan Kabul field operations)</w:t>
            </w:r>
          </w:p>
        </w:tc>
        <w:tc>
          <w:tcPr/>
          <w:p>
            <w:pPr>
              <w:pStyle w:val="Compact"/>
              <w:jc w:val="left"/>
            </w:pPr>
            <w:r>
              <w:t xml:space="preserve">45 days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03</w:t>
            </w:r>
          </w:p>
        </w:tc>
        <w:tc>
          <w:tcPr/>
          <w:p>
            <w:pPr>
              <w:pStyle w:val="Compact"/>
              <w:jc w:val="left"/>
            </w:pPr>
            <w:r>
              <w:t xml:space="preserve">Statistician Professional Fee – Report Writing &amp; Technical Documentation</w:t>
            </w:r>
          </w:p>
        </w:tc>
        <w:tc>
          <w:tcPr/>
          <w:p>
            <w:pPr>
              <w:pStyle w:val="Compact"/>
              <w:jc w:val="left"/>
            </w:pPr>
            <w:r>
              <w:t xml:space="preserve">20 days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International Travel – Round-trip airfare to Afghanistan Kabul (including transit stops)</w:t>
            </w:r>
          </w:p>
        </w:tc>
        <w:tc>
          <w:tcPr/>
          <w:p>
            <w:pPr>
              <w:pStyle w:val="Compact"/>
              <w:jc w:val="left"/>
            </w:pPr>
            <w:r>
              <w:t xml:space="preserve">2 trips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Accommodation &amp; Security – Statistician housing in Afghanistan Kabul (secure compound)</w:t>
            </w:r>
          </w:p>
        </w:tc>
        <w:tc>
          <w:tcPr/>
          <w:p>
            <w:pPr>
              <w:pStyle w:val="Compact"/>
              <w:jc w:val="left"/>
            </w:pPr>
            <w:r>
              <w:t xml:space="preserve">125 nights</w:t>
            </w:r>
          </w:p>
        </w:tc>
        <w:tc>
          <w:tcPr/>
          <w:p>
            <w:pPr>
              <w:pStyle w:val="Compact"/>
              <w:jc w:val="left"/>
            </w:pPr>
            <w:r>
              <w:t xml:space="preserve">280.00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Local Transportation &amp; Logistics within Afghanistan Kabul</w:t>
            </w:r>
          </w:p>
        </w:tc>
        <w:tc>
          <w:tcPr/>
          <w:p>
            <w:pPr>
              <w:pStyle w:val="Compact"/>
              <w:jc w:val="left"/>
            </w:pPr>
            <w:r>
              <w:t xml:space="preserve">125 days</w:t>
            </w:r>
          </w:p>
        </w:tc>
        <w:tc>
          <w:tcPr/>
          <w:p>
            <w:pPr>
              <w:pStyle w:val="Compact"/>
              <w:jc w:val="left"/>
            </w:pPr>
            <w:r>
              <w:t xml:space="preserve">95.00</w:t>
            </w:r>
          </w:p>
        </w:tc>
        <w:tc>
          <w:tcPr/>
          <w:p>
            <w:pPr>
              <w:pStyle w:val="Compact"/>
              <w:jc w:val="left"/>
            </w:pPr>
            <w:r>
              <w:t xml:space="preserve">11,875.00</w:t>
            </w:r>
          </w:p>
        </w:tc>
      </w:tr>
      <w:tr>
        <w:tc>
          <w:tcPr/>
          <w:p>
            <w:pPr>
              <w:pStyle w:val="Compact"/>
              <w:jc w:val="left"/>
            </w:pPr>
            <w:r>
              <w:t xml:space="preserve">07</w:t>
            </w:r>
          </w:p>
        </w:tc>
        <w:tc>
          <w:tcPr/>
          <w:p>
            <w:pPr>
              <w:pStyle w:val="Compact"/>
              <w:jc w:val="left"/>
            </w:pPr>
            <w:r>
              <w:t xml:space="preserve">Software Licenses &amp; Computational Resources (R, Stata, SPSS, SAS)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Security Detail &amp; Insurance for Statistician in Afghanistan Kabul</w:t>
            </w:r>
          </w:p>
        </w:tc>
        <w:tc>
          <w:tcPr/>
          <w:p>
            <w:pPr>
              <w:pStyle w:val="Compact"/>
              <w:jc w:val="left"/>
            </w:pPr>
            <w:r>
              <w:t xml:space="preserve">125 days</w:t>
            </w:r>
          </w:p>
        </w:tc>
        <w:tc>
          <w:tcPr/>
          <w:p>
            <w:pPr>
              <w:pStyle w:val="Compact"/>
              <w:jc w:val="left"/>
            </w:pPr>
            <w:r>
              <w:t xml:space="preserve">150.00</w:t>
            </w:r>
          </w:p>
        </w:tc>
        <w:tc>
          <w:tcPr/>
          <w:p>
            <w:pPr>
              <w:pStyle w:val="Compact"/>
              <w:jc w:val="left"/>
            </w:pPr>
            <w:r>
              <w:t xml:space="preserve">18,750.00</w:t>
            </w:r>
          </w:p>
        </w:tc>
      </w:tr>
      <w:tr>
        <w:tc>
          <w:tcPr/>
          <w:p>
            <w:pPr>
              <w:pStyle w:val="Compact"/>
              <w:jc w:val="left"/>
            </w:pPr>
            <w:r>
              <w:t xml:space="preserve">09</w:t>
            </w:r>
          </w:p>
        </w:tc>
        <w:tc>
          <w:tcPr/>
          <w:p>
            <w:pPr>
              <w:pStyle w:val="Compact"/>
              <w:jc w:val="left"/>
            </w:pPr>
            <w:r>
              <w:t xml:space="preserve">Visa, Work Permits &amp; Administrative Fees (Afghanistan Kabul)</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Contingency Allowance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23,322.50</w:t>
            </w:r>
          </w:p>
        </w:tc>
      </w:tr>
      <w:tr>
        <w:tc>
          <w:tcPr>
            <w:gridSpan w:val="4"/>
          </w:tcPr>
          <w:p>
            <w:pPr>
              <w:pStyle w:val="Compact"/>
              <w:jc w:val="right"/>
            </w:pPr>
            <w:r>
              <w:t xml:space="preserve">GRAND TOTAL (USD)</w:t>
            </w:r>
          </w:p>
        </w:tc>
        <w:tc>
          <w:tcPr/>
          <w:p>
            <w:pPr>
              <w:pStyle w:val="Compact"/>
              <w:jc w:val="left"/>
            </w:pPr>
            <w:r>
              <w:t xml:space="preserve">257,297.50</w:t>
            </w:r>
          </w:p>
        </w:tc>
      </w:tr>
    </w:tbl>
    <w:bookmarkEnd w:id="22"/>
    <w:bookmarkStart w:id="23" w:name="Xe8b5c0d5b6e837fa950d8f0ed38ecf05e8fa135"/>
    <w:p>
      <w:pPr>
        <w:pStyle w:val="Heading2"/>
      </w:pPr>
      <w:r>
        <w:t xml:space="preserve">3. Statistician Qualifications and Deliverables</w:t>
      </w:r>
    </w:p>
    <w:p>
      <w:pPr>
        <w:pStyle w:val="FirstParagraph"/>
      </w:pPr>
      <w:r>
        <w:t xml:space="preserve">The Statistician proposed under this Quotation Estimate shall hold a minimum of a Master's degree in Statistics, Biostatistics, or a closely related quantitative discipline, with no fewer than eight (8) years of progressive experience in national-level survey programming. The Statistician must demonstrate proven expertise in complex survey sampling, Bayesian and frequentist statistical inference, geospatial data analysis, and capacity-building for local statistical teams. Prior experience working in Afghanistan Kabul or comparable post-conflict environments will be considered a significant advantage.</w:t>
      </w:r>
    </w:p>
    <w:p>
      <w:pPr>
        <w:pStyle w:val="BodyText"/>
      </w:pPr>
      <w:r>
        <w:t xml:space="preserve">Key deliverables the Statistician will produce under this Quotation Estimate include: (a) a comprehensive sampling design document for the national household survey; (b) a full statistical analysis report with confidence intervals, regression outputs, and demographic breakdowns; (c) a technical methodology manual for replication by the Afghanistan Kabul data team; and (d) a final executive summary presented to the Ministry of Statistics and Information in both English and Dari.</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days from the date of issue. Any acceptance beyond this period requires revalidation of all rates, particularly those related to accommodation and security in Afghanistan Kabul.</w:t>
      </w:r>
    </w:p>
    <w:p>
      <w:pPr>
        <w:numPr>
          <w:ilvl w:val="0"/>
          <w:numId w:val="1001"/>
        </w:numPr>
        <w:pStyle w:val="Compact"/>
      </w:pPr>
      <w:r>
        <w:rPr>
          <w:bCs/>
          <w:b/>
        </w:rPr>
        <w:t xml:space="preserve">Payment Schedule:</w:t>
      </w:r>
      <w:r>
        <w:t xml:space="preserve"> </w:t>
      </w:r>
      <w:r>
        <w:t xml:space="preserve">30% upon contract execution, 40% upon completion of the survey design phase, and 30% upon final delivery of all Statistician reports and documentation.</w:t>
      </w:r>
    </w:p>
    <w:p>
      <w:pPr>
        <w:numPr>
          <w:ilvl w:val="0"/>
          <w:numId w:val="1001"/>
        </w:numPr>
        <w:pStyle w:val="Compact"/>
      </w:pPr>
      <w:r>
        <w:rPr>
          <w:bCs/>
          <w:b/>
        </w:rPr>
        <w:t xml:space="preserve">Currency:</w:t>
      </w:r>
      <w:r>
        <w:t xml:space="preserve"> </w:t>
      </w:r>
      <w:r>
        <w:t xml:space="preserve">All amounts in this Quotation Estimate are denominated in United States Dollars (USD). Payment shall be made via international wire transfer to the account specified by DataBridge Analytics Consulting LLC.</w:t>
      </w:r>
    </w:p>
    <w:p>
      <w:pPr>
        <w:numPr>
          <w:ilvl w:val="0"/>
          <w:numId w:val="1001"/>
        </w:numPr>
        <w:pStyle w:val="Compact"/>
      </w:pPr>
      <w:r>
        <w:rPr>
          <w:bCs/>
          <w:b/>
        </w:rPr>
        <w:t xml:space="preserve">Force Majeure:</w:t>
      </w:r>
      <w:r>
        <w:t xml:space="preserve"> </w:t>
      </w:r>
      <w:r>
        <w:t xml:space="preserve">Given the operational environment in Afghanistan Kabul, either party may invoke force majeure provisions in the event of political instability, natural disaster, or government-imposed restrictions that prevent the Statistician from performing duties.</w:t>
      </w:r>
    </w:p>
    <w:p>
      <w:pPr>
        <w:numPr>
          <w:ilvl w:val="0"/>
          <w:numId w:val="1001"/>
        </w:numPr>
        <w:pStyle w:val="Compact"/>
      </w:pPr>
      <w:r>
        <w:rPr>
          <w:bCs/>
          <w:b/>
        </w:rPr>
        <w:t xml:space="preserve">Confidentiality:</w:t>
      </w:r>
      <w:r>
        <w:t xml:space="preserve"> </w:t>
      </w:r>
      <w:r>
        <w:t xml:space="preserve">All data, methodologies, and findings produced by the Statistician in Afghanistan Kabul shall remain the exclusive property of the contracting entity. The Statistician is bound by a non-disclosure agreement for a period of five (5) years.</w:t>
      </w:r>
    </w:p>
    <w:p>
      <w:pPr>
        <w:numPr>
          <w:ilvl w:val="0"/>
          <w:numId w:val="1001"/>
        </w:numPr>
        <w:pStyle w:val="Compact"/>
      </w:pPr>
      <w:r>
        <w:rPr>
          <w:bCs/>
          <w:b/>
        </w:rPr>
        <w:t xml:space="preserve">Revisions:</w:t>
      </w:r>
      <w:r>
        <w:t xml:space="preserve"> </w:t>
      </w:r>
      <w:r>
        <w:t xml:space="preserve">Any changes to scope, duration, or deliverables must be documented in a formal amendment to this Quotation Estimate and signed by both parties before additional work commences.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Islamic Republic of Afghanistan, with disputes subject to arbitration in Kabul.</w:t>
      </w:r>
    </w:p>
    <w:bookmarkEnd w:id="24"/>
    <w:bookmarkStart w:id="25" w:name="acceptance-and-authorization"/>
    <w:p>
      <w:pPr>
        <w:pStyle w:val="Heading2"/>
      </w:pPr>
      <w:r>
        <w:t xml:space="preserve">5. Acceptance and Authorization</w:t>
      </w:r>
    </w:p>
    <w:p>
      <w:pPr>
        <w:pStyle w:val="FirstParagraph"/>
      </w:pPr>
      <w:r>
        <w:t xml:space="preserve">By signing below, the contracting party acknowledges receipt of this Quotation Estimate and agrees to the terms, conditions, and financial obligations outlined herein for the engagement of the Statistician in Afghanistan Kabul. This signature constitutes formal acceptance of the Quotation Estimate and authorizes DataBridge Analytics Consulting LLC to proceed with the mobilization of the Statistician and all associated logistical arrangements.</w:t>
      </w:r>
    </w:p>
    <w:p>
      <w:pPr>
        <w:pStyle w:val="BodyText"/>
      </w:pPr>
      <w:r>
        <w:t xml:space="preserve">For: DataBridge Analytics Consulting LLC</w:t>
      </w:r>
      <w:r>
        <w:br/>
      </w:r>
      <w:r>
        <w:t xml:space="preserve">Authorized Signatory</w:t>
      </w:r>
    </w:p>
    <w:p>
      <w:pPr>
        <w:pStyle w:val="BodyText"/>
      </w:pPr>
      <w:r>
        <w:t xml:space="preserve">For: Ministry of Statistics and Information</w:t>
      </w:r>
      <w:r>
        <w:br/>
      </w:r>
      <w:r>
        <w:t xml:space="preserve">Government of Afghanistan – Kabul</w:t>
      </w:r>
    </w:p>
    <w:p>
      <w:pPr>
        <w:pStyle w:val="BodyText"/>
      </w:pPr>
      <w:r>
        <w:t xml:space="preserve">Quotation Estimate QE-AFK-2025-0047 | DataBridge Analytics Consulting LLC | Statistician Services – Afghanistan Kabul</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Afghanistan Kabul</dc:title>
  <dc:creator/>
  <dc:language>en</dc:language>
  <cp:keywords/>
  <dcterms:created xsi:type="dcterms:W3CDTF">2026-10-10T08:32:10Z</dcterms:created>
  <dcterms:modified xsi:type="dcterms:W3CDTF">2026-10-10T08:32:10Z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