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Statistician Services — Argentina Córdoba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QE-CBA-2025-04782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Dr. Mariana E. Solárz, Licensed Statistician — Córdoba, Argentina</w:t>
            </w:r>
          </w:p>
        </w:tc>
      </w:tr>
      <w:tr>
        <w:tc>
          <w:tcPr/>
          <w:p>
            <w:pPr>
              <w:pStyle w:val="Compact"/>
              <w:jc w:val="left"/>
            </w:pPr>
            <w:r>
              <w:t xml:space="preserve">Prepared For:</w:t>
            </w:r>
          </w:p>
        </w:tc>
        <w:tc>
          <w:tcPr/>
          <w:p>
            <w:pPr>
              <w:pStyle w:val="Compact"/>
              <w:jc w:val="left"/>
            </w:pPr>
            <w:r>
              <w:t xml:space="preserve">Client / Requesting Organization (Argentina Córdoba Region)</w:t>
            </w:r>
          </w:p>
        </w:tc>
      </w:tr>
      <w:tr>
        <w:tc>
          <w:tcPr/>
          <w:p>
            <w:pPr>
              <w:pStyle w:val="Compact"/>
              <w:jc w:val="left"/>
            </w:pPr>
            <w:r>
              <w:t xml:space="preserve">Service Location:</w:t>
            </w:r>
          </w:p>
        </w:tc>
        <w:tc>
          <w:tcPr/>
          <w:p>
            <w:pPr>
              <w:pStyle w:val="Compact"/>
              <w:jc w:val="left"/>
            </w:pPr>
            <w:r>
              <w:t xml:space="preserve">Córdoba, Argentina — Provincial and Municipal Jurisdiction</w:t>
            </w:r>
          </w:p>
        </w:tc>
      </w:tr>
      <w:tr>
        <w:tc>
          <w:tcPr/>
          <w:p>
            <w:pPr>
              <w:pStyle w:val="Compact"/>
              <w:jc w:val="left"/>
            </w:pPr>
            <w:r>
              <w:t xml:space="preserve">Currency:</w:t>
            </w:r>
          </w:p>
        </w:tc>
        <w:tc>
          <w:tcPr/>
          <w:p>
            <w:pPr>
              <w:pStyle w:val="Compact"/>
              <w:jc w:val="left"/>
            </w:pPr>
            <w:r>
              <w:t xml:space="preserve">Argentine Peso (ARS) / US Dollar (USD) — dual pricing</w:t>
            </w:r>
          </w:p>
        </w:tc>
      </w:tr>
    </w:tbl>
    <w:bookmarkStart w:id="21" w:name="purpose-of-this-quotation-estimate"/>
    <w:p>
      <w:pPr>
        <w:pStyle w:val="Heading2"/>
      </w:pPr>
      <w:r>
        <w:t xml:space="preserve">1. Purpose of This Quotation Estimate</w:t>
      </w:r>
    </w:p>
    <w:p>
      <w:pPr>
        <w:pStyle w:val="FirstParagraph"/>
      </w:pPr>
      <w:r>
        <w:t xml:space="preserve">This Quotation Estimate document is issued to formally present the scope, deliverables, and associated costs for the engagement of a qualified Statistician operating within the province of Argentina Córdoba. The purpose of this Quotation Estimate is to provide the requesting party with a transparent, itemized breakdown of professional statistical consulting services, data analysis engagements, and methodological support that will be delivered in accordance with the regulatory and academic standards recognized by the Universidad Nacional de Córdoba and the Argentine National Statistics and Census Institute (INDEC). All figures presented in this Quotation Estimate reflect current market rates applicable to the Argentina Córdoba region as of the date of issue.</w:t>
      </w:r>
    </w:p>
    <w:bookmarkEnd w:id="21"/>
    <w:bookmarkStart w:id="22" w:name="scope-of-statistician-services"/>
    <w:p>
      <w:pPr>
        <w:pStyle w:val="Heading2"/>
      </w:pPr>
      <w:r>
        <w:t xml:space="preserve">2. Scope of Statistician Services</w:t>
      </w:r>
    </w:p>
    <w:p>
      <w:pPr>
        <w:pStyle w:val="FirstParagraph"/>
      </w:pPr>
      <w:r>
        <w:t xml:space="preserve">The Statistician engaged under this Quotation Estimate will provide comprehensive quantitative analysis, survey design, predictive modeling, and statistical reporting tailored to the specific operational needs of the client within Argentina Córdoba. The scope encompasses both on-site consultations at the client’s premises in the Córdoba metropolitan area and remote analytical work conducted from the Statistician’s registered office in the city of Córdoba, Argentina. The Statistician holds a Doctorate in Statistics from the Universidad Nacional de Córdoba and maintains active professional registration with the relevant Argentine professional chambers.</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Statistician Service</w:t>
            </w:r>
          </w:p>
        </w:tc>
        <w:tc>
          <w:tcPr/>
          <w:p>
            <w:pPr>
              <w:pStyle w:val="Compact"/>
              <w:jc w:val="left"/>
            </w:pPr>
            <w:r>
              <w:t xml:space="preserve">Duration / Units</w:t>
            </w:r>
          </w:p>
        </w:tc>
        <w:tc>
          <w:tcPr/>
          <w:p>
            <w:pPr>
              <w:pStyle w:val="Compact"/>
              <w:jc w:val="left"/>
            </w:pPr>
            <w:r>
              <w:t xml:space="preserve">Rate (ARS)</w:t>
            </w:r>
          </w:p>
        </w:tc>
        <w:tc>
          <w:tcPr/>
          <w:p>
            <w:pPr>
              <w:pStyle w:val="Compact"/>
              <w:jc w:val="left"/>
            </w:pPr>
            <w:r>
              <w:t xml:space="preserve">Subtotal (ARS)</w:t>
            </w:r>
          </w:p>
        </w:tc>
      </w:tr>
      <w:tr>
        <w:tc>
          <w:tcPr/>
          <w:p>
            <w:pPr>
              <w:pStyle w:val="Compact"/>
              <w:jc w:val="left"/>
            </w:pPr>
            <w:r>
              <w:t xml:space="preserve">3.1</w:t>
            </w:r>
          </w:p>
        </w:tc>
        <w:tc>
          <w:tcPr/>
          <w:p>
            <w:pPr>
              <w:pStyle w:val="Compact"/>
              <w:jc w:val="left"/>
            </w:pPr>
            <w:r>
              <w:t xml:space="preserve">Initial Consultation &amp; Data Audit — The Statistician will conduct a comprehensive review of existing datasets, identify gaps, and recommend analytical frameworks appropriate for the Argentina Córdoba operational context.</w:t>
            </w:r>
          </w:p>
        </w:tc>
        <w:tc>
          <w:tcPr/>
          <w:p>
            <w:pPr>
              <w:pStyle w:val="Compact"/>
              <w:jc w:val="left"/>
            </w:pPr>
            <w:r>
              <w:t xml:space="preserve">1 session (4 hrs)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3.2</w:t>
            </w:r>
          </w:p>
        </w:tc>
        <w:tc>
          <w:tcPr/>
          <w:p>
            <w:pPr>
              <w:pStyle w:val="Compact"/>
              <w:jc w:val="left"/>
            </w:pPr>
            <w:r>
              <w:t xml:space="preserve">Survey Design &amp; Sampling Strategy — Development of a statistically rigorous sampling plan, questionnaire structure, and fieldwork protocol for data collection across the Córdoba province.</w:t>
            </w:r>
          </w:p>
        </w:tc>
        <w:tc>
          <w:tcPr/>
          <w:p>
            <w:pPr>
              <w:pStyle w:val="Compact"/>
              <w:jc w:val="left"/>
            </w:pPr>
            <w:r>
              <w:t xml:space="preserve">2 weeks</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3.3</w:t>
            </w:r>
          </w:p>
        </w:tc>
        <w:tc>
          <w:tcPr/>
          <w:p>
            <w:pPr>
              <w:pStyle w:val="Compact"/>
              <w:jc w:val="left"/>
            </w:pPr>
            <w:r>
              <w:t xml:space="preserve">Statistical Modeling &amp; Predictive Analysis — Construction and validation of regression models, time-series forecasts, and multivariate analyses using R, Python, and SPSS. The Statistician will document all assumptions and provide reproducible code.</w:t>
            </w:r>
          </w:p>
        </w:tc>
        <w:tc>
          <w:tcPr/>
          <w:p>
            <w:pPr>
              <w:pStyle w:val="Compact"/>
              <w:jc w:val="left"/>
            </w:pPr>
            <w:r>
              <w:t xml:space="preserve">3 weeks</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3.4</w:t>
            </w:r>
          </w:p>
        </w:tc>
        <w:tc>
          <w:tcPr/>
          <w:p>
            <w:pPr>
              <w:pStyle w:val="Compact"/>
              <w:jc w:val="left"/>
            </w:pPr>
            <w:r>
              <w:t xml:space="preserve">Quality Assurance &amp; Data Validation — Cross-referencing of collected data against INDEC benchmarks and Argentine Córdoba municipal records to ensure statistical integrity and regulatory compliance.</w:t>
            </w:r>
          </w:p>
        </w:tc>
        <w:tc>
          <w:tcPr/>
          <w:p>
            <w:pPr>
              <w:pStyle w:val="Compact"/>
              <w:jc w:val="left"/>
            </w:pPr>
            <w:r>
              <w:t xml:space="preserve">1 week</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3.5</w:t>
            </w:r>
          </w:p>
        </w:tc>
        <w:tc>
          <w:tcPr/>
          <w:p>
            <w:pPr>
              <w:pStyle w:val="Compact"/>
              <w:jc w:val="left"/>
            </w:pPr>
            <w:r>
              <w:t xml:space="preserve">Final Statistical Report &amp; Presentation — A 40-to-60-page technical report authored by the Statistician, including executive summary, methodology, findings, confidence intervals, and actionable recommendations. Includes one in-person presentation to stakeholders in Córdoba, Argentina.</w:t>
            </w:r>
          </w:p>
        </w:tc>
        <w:tc>
          <w:tcPr/>
          <w:p>
            <w:pPr>
              <w:pStyle w:val="Compact"/>
              <w:jc w:val="left"/>
            </w:pPr>
            <w:r>
              <w:t xml:space="preserve">1 deliverable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3.6</w:t>
            </w:r>
          </w:p>
        </w:tc>
        <w:tc>
          <w:tcPr/>
          <w:p>
            <w:pPr>
              <w:pStyle w:val="Compact"/>
              <w:jc w:val="left"/>
            </w:pPr>
            <w:r>
              <w:t xml:space="preserve">Ongoing Advisory Retainer — Monthly availability of the Statistician for follow-up questions, model recalibration, and ad-hoc analytical requests throughout the Argentina Córdoba project lifecycle.</w:t>
            </w:r>
          </w:p>
        </w:tc>
        <w:tc>
          <w:tcPr/>
          <w:p>
            <w:pPr>
              <w:pStyle w:val="Compact"/>
              <w:jc w:val="left"/>
            </w:pPr>
            <w:r>
              <w:t xml:space="preserve">3 months</w:t>
            </w:r>
          </w:p>
        </w:tc>
        <w:tc>
          <w:tcPr/>
          <w:p>
            <w:pPr>
              <w:pStyle w:val="Compact"/>
              <w:jc w:val="left"/>
            </w:pPr>
            <w:r>
              <w:t xml:space="preserve">420,000/mo</w:t>
            </w:r>
          </w:p>
        </w:tc>
        <w:tc>
          <w:tcPr/>
          <w:p>
            <w:pPr>
              <w:pStyle w:val="Compact"/>
              <w:jc w:val="left"/>
            </w:pPr>
            <w:r>
              <w:t xml:space="preserve">1,260,000</w:t>
            </w:r>
          </w:p>
        </w:tc>
      </w:tr>
      <w:tr>
        <w:tc>
          <w:tcPr>
            <w:gridSpan w:val="4"/>
          </w:tcPr>
          <w:p>
            <w:pPr>
              <w:pStyle w:val="Compact"/>
              <w:jc w:val="right"/>
            </w:pPr>
            <w:r>
              <w:t xml:space="preserve">TOTAL ESTIMATED COST (before IVA):</w:t>
            </w:r>
          </w:p>
        </w:tc>
        <w:tc>
          <w:tcPr/>
          <w:p>
            <w:pPr>
              <w:pStyle w:val="Compact"/>
              <w:jc w:val="left"/>
            </w:pPr>
            <w:r>
              <w:t xml:space="preserve">7,125,000 ARS</w:t>
            </w:r>
          </w:p>
        </w:tc>
      </w:tr>
      <w:tr>
        <w:tc>
          <w:tcPr>
            <w:gridSpan w:val="4"/>
          </w:tcPr>
          <w:p>
            <w:pPr>
              <w:pStyle w:val="Compact"/>
              <w:jc w:val="right"/>
            </w:pPr>
            <w:r>
              <w:t xml:space="preserve">IVA (21% — Argentine Value Added Tax):</w:t>
            </w:r>
          </w:p>
        </w:tc>
        <w:tc>
          <w:tcPr/>
          <w:p>
            <w:pPr>
              <w:pStyle w:val="Compact"/>
              <w:jc w:val="left"/>
            </w:pPr>
            <w:r>
              <w:t xml:space="preserve">1,496,250 ARS</w:t>
            </w:r>
          </w:p>
        </w:tc>
      </w:tr>
      <w:tr>
        <w:tc>
          <w:tcPr>
            <w:gridSpan w:val="4"/>
          </w:tcPr>
          <w:p>
            <w:pPr>
              <w:pStyle w:val="Compact"/>
              <w:jc w:val="right"/>
            </w:pPr>
            <w:r>
              <w:t xml:space="preserve">GRAND TOTAL:</w:t>
            </w:r>
          </w:p>
        </w:tc>
        <w:tc>
          <w:tcPr/>
          <w:p>
            <w:pPr>
              <w:pStyle w:val="Compact"/>
              <w:jc w:val="left"/>
            </w:pPr>
            <w:r>
              <w:t xml:space="preserve">8,621,250 ARS</w:t>
            </w:r>
          </w:p>
        </w:tc>
      </w:tr>
    </w:tbl>
    <w:p>
      <w:pPr>
        <w:pStyle w:val="BodyText"/>
      </w:pPr>
      <w:r>
        <w:rPr>
          <w:bCs/>
          <w:b/>
        </w:rPr>
        <w:t xml:space="preserve">Note on Currency:</w:t>
      </w:r>
      <w:r>
        <w:t xml:space="preserve"> </w:t>
      </w:r>
      <w:r>
        <w:t xml:space="preserve">Given the current economic conditions in Argentina, this Quotation Estimate may be re-quoted in US Dollars (USD) at the official exchange rate published by the Banco de la Nación Argentina on the date of contract execution. The Statistician reserves the right to adjust the USD equivalent if the exchange rate fluctuates by more than 10% between the date of this Quotation Estimate and the date of payment.</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issue. After this period, the Statistician reserves the right to revise pricing due to market conditions in Argentina Córdoba.</w:t>
      </w:r>
    </w:p>
    <w:p>
      <w:pPr>
        <w:numPr>
          <w:ilvl w:val="0"/>
          <w:numId w:val="1001"/>
        </w:numPr>
        <w:pStyle w:val="Compact"/>
      </w:pPr>
      <w:r>
        <w:t xml:space="preserve">Payment terms: 40% upon signing of the service agreement, 35% upon delivery of the statistical modeling phase, and 25% upon final report acceptance. All payments shall be made in Argentine Pesos via bank transfer to an account held in Córdoba, Argentina.</w:t>
      </w:r>
    </w:p>
    <w:p>
      <w:pPr>
        <w:numPr>
          <w:ilvl w:val="0"/>
          <w:numId w:val="1001"/>
        </w:numPr>
        <w:pStyle w:val="Compact"/>
      </w:pPr>
      <w:r>
        <w:t xml:space="preserve">The Statistician shall comply with all data protection obligations under Argentine Law 25,326 (Personal Data Protection) and any applicable Córdoba provincial regulations regarding the handling of sensitive statistical data.</w:t>
      </w:r>
    </w:p>
    <w:p>
      <w:pPr>
        <w:numPr>
          <w:ilvl w:val="0"/>
          <w:numId w:val="1001"/>
        </w:numPr>
        <w:pStyle w:val="Compact"/>
      </w:pPr>
      <w:r>
        <w:t xml:space="preserve">All intellectual property in the statistical models, code, and reports produced by the Statistician shall transfer to the client upon full payment, subject to a non-disclosure agreement covering the underlying methodology.</w:t>
      </w:r>
    </w:p>
    <w:p>
      <w:pPr>
        <w:numPr>
          <w:ilvl w:val="0"/>
          <w:numId w:val="1001"/>
        </w:numPr>
        <w:pStyle w:val="Compact"/>
      </w:pPr>
      <w:r>
        <w:t xml:space="preserve">Any scope changes beyond the parameters described in this Quotation Estimate will require a written amendment signed by both parties. The Statistician will issue a supplementary Quotation Estimate for any additional work.</w:t>
      </w:r>
    </w:p>
    <w:p>
      <w:pPr>
        <w:numPr>
          <w:ilvl w:val="0"/>
          <w:numId w:val="1001"/>
        </w:numPr>
        <w:pStyle w:val="Compact"/>
      </w:pPr>
      <w:r>
        <w:t xml:space="preserve">This Quotation Estimate does not constitute a binding contract. A formal Service Agreement, governed by the laws of the Province of Córdoba, Argentina, must be executed before any work commences.</w:t>
      </w:r>
    </w:p>
    <w:p>
      <w:pPr>
        <w:numPr>
          <w:ilvl w:val="0"/>
          <w:numId w:val="1001"/>
        </w:numPr>
        <w:pStyle w:val="Compact"/>
      </w:pPr>
      <w:r>
        <w:t xml:space="preserve">The Statistician shall maintain professional liability insurance with a minimum coverage of ARS 50,000,000, valid throughout the duration of the engagement in Argentina Córdoba.</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Statistician services in Argentina Córdoba and agrees to the terms outlined herein. The Statistician confirms availability to commence work within ten (10) business days of contract execution.</w:t>
      </w:r>
    </w:p>
    <w:p>
      <w:pPr>
        <w:pStyle w:val="BodyText"/>
      </w:pPr>
      <w:r>
        <w:rPr>
          <w:bCs/>
          <w:b/>
        </w:rPr>
        <w:t xml:space="preserve">Dr. Mariana E. Solárz</w:t>
      </w:r>
      <w:r>
        <w:br/>
      </w:r>
      <w:r>
        <w:t xml:space="preserve">Licensed Statistician</w:t>
      </w:r>
      <w:r>
        <w:br/>
      </w:r>
      <w:r>
        <w:t xml:space="preserve">Córdoba, Argentina</w:t>
      </w:r>
      <w:r>
        <w:br/>
      </w:r>
      <w:r>
        <w:t xml:space="preserve">Date: _______________</w:t>
      </w:r>
    </w:p>
    <w:p>
      <w:pPr>
        <w:pStyle w:val="BodyText"/>
      </w:pPr>
      <w:r>
        <w:rPr>
          <w:bCs/>
          <w:b/>
        </w:rPr>
        <w:t xml:space="preserve">Client / Authorized Representative</w:t>
      </w:r>
      <w:r>
        <w:br/>
      </w:r>
      <w:r>
        <w:t xml:space="preserve">Organization Name: _______________</w:t>
      </w:r>
      <w:r>
        <w:br/>
      </w:r>
      <w:r>
        <w:t xml:space="preserve">Argentina Córdoba</w:t>
      </w:r>
      <w:r>
        <w:br/>
      </w:r>
      <w:r>
        <w:t xml:space="preserve">Date: _______________</w:t>
      </w:r>
    </w:p>
    <w:p>
      <w:pPr>
        <w:pStyle w:val="BodyText"/>
      </w:pPr>
      <w:r>
        <w:t xml:space="preserve">Quotation Estimate QE-CBA-2025-04782 — Statistician Services — Argentina Córdoba</w:t>
      </w:r>
      <w:r>
        <w:br/>
      </w:r>
      <w:r>
        <w:t xml:space="preserve">This document is generated for professional estimation purposes and does not constitute a tax invoice (Factura) until a formal service agreement is executed.</w:t>
      </w:r>
      <w:r>
        <w:br/>
      </w:r>
      <w:r>
        <w:t xml:space="preserve">© 2025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Argentina Córdoba</dc:title>
  <dc:creator/>
  <dc:language>en</dc:language>
  <cp:keywords/>
  <dcterms:created xsi:type="dcterms:W3CDTF">2026-10-10T02:34:26Z</dcterms:created>
  <dcterms:modified xsi:type="dcterms:W3CDTF">2026-10-10T02:34:26Z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