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Prepared for Clients in Australia Sydney</w:t>
      </w:r>
    </w:p>
    <w:p>
      <w:pPr>
        <w:pStyle w:val="BodyText"/>
      </w:pPr>
      <w:r>
        <w:t xml:space="preserve">Document Ref: QE-STAT-SYD-2025-0472</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Eleanor Whitmore, PhD (Statistics)</w:t>
      </w:r>
      <w:r>
        <w:br/>
      </w:r>
      <w:r>
        <w:rPr>
          <w:bCs/>
          <w:b/>
        </w:rPr>
        <w:t xml:space="preserve">Service Location:</w:t>
      </w:r>
      <w:r>
        <w:t xml:space="preserve"> </w:t>
      </w:r>
      <w:r>
        <w:t xml:space="preserve">Australia Sydney, NSW 2000</w:t>
      </w:r>
    </w:p>
    <w:p>
      <w:pPr>
        <w:pStyle w:val="BodyText"/>
      </w:pPr>
      <w:r>
        <w:rPr>
          <w:bCs/>
          <w:b/>
        </w:rPr>
        <w:t xml:space="preserve">Client Name:</w:t>
      </w:r>
      <w:r>
        <w:t xml:space="preserve"> </w:t>
      </w:r>
      <w:r>
        <w:t xml:space="preserve">[Client Organisation Name]</w:t>
      </w:r>
      <w:r>
        <w:br/>
      </w:r>
      <w:r>
        <w:rPr>
          <w:bCs/>
          <w:b/>
        </w:rPr>
        <w:t xml:space="preserve">Client Address:</w:t>
      </w:r>
      <w:r>
        <w:t xml:space="preserve"> </w:t>
      </w:r>
      <w:r>
        <w:t xml:space="preserve">[Street Address], Australia Sydney</w:t>
      </w:r>
      <w:r>
        <w:br/>
      </w:r>
      <w:r>
        <w:rPr>
          <w:bCs/>
          <w:b/>
        </w:rPr>
        <w:t xml:space="preserve">Contact Person:</w:t>
      </w:r>
      <w:r>
        <w:t xml:space="preserve"> </w:t>
      </w:r>
      <w:r>
        <w:t xml:space="preserve">[Name &amp; Title]</w:t>
      </w:r>
      <w:r>
        <w:br/>
      </w:r>
      <w:r>
        <w:rPr>
          <w:bCs/>
          <w:b/>
        </w:rPr>
        <w:t xml:space="preserve">Project Reference:</w:t>
      </w:r>
      <w:r>
        <w:t xml:space="preserve"> </w:t>
      </w:r>
      <w:r>
        <w:t xml:space="preserve">[Internal Ref No.]</w:t>
      </w:r>
    </w:p>
    <w:bookmarkStart w:id="21" w:name="purpose-of-this-quotation-estimate"/>
    <w:p>
      <w:pPr>
        <w:pStyle w:val="Heading2"/>
      </w:pPr>
      <w:r>
        <w:t xml:space="preserve">1. Purpose of This Quotation Estimate</w:t>
      </w:r>
    </w:p>
    <w:p>
      <w:pPr>
        <w:pStyle w:val="FirstParagraph"/>
      </w:pPr>
      <w:r>
        <w:t xml:space="preserve">This Quotation Estimate has been prepared to provide a comprehensive and transparent cost breakdown for the engagement of a qualified Statistician to deliver advanced statistical analysis, data modelling, and research consultancy services within Australia Sydney. This document outlines the scope of work, professional fees, applicable taxes, and terms governing the engagement. All pricing in this Quotation Estimate is quoted in Australian Dollars (AUD) and reflects current market rates for Statistician services in the Australia Sydney metropolitan region as of the date of issue.</w:t>
      </w:r>
    </w:p>
    <w:bookmarkEnd w:id="21"/>
    <w:bookmarkStart w:id="22" w:name="scope-of-statistician-services"/>
    <w:p>
      <w:pPr>
        <w:pStyle w:val="Heading2"/>
      </w:pPr>
      <w:r>
        <w:t xml:space="preserve">2. Scope of Statistician Services</w:t>
      </w:r>
    </w:p>
    <w:p>
      <w:pPr>
        <w:pStyle w:val="FirstParagraph"/>
      </w:pPr>
      <w:r>
        <w:t xml:space="preserve">The Statistician engaged under this Quotation Estimate will provide the following professional services to the client based in Australia Sydney: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consultation and project scoping session with the Statistician at the client's Australia Sydney office</w:t>
            </w:r>
          </w:p>
        </w:tc>
        <w:tc>
          <w:tcPr/>
          <w:p>
            <w:pPr>
              <w:pStyle w:val="Compact"/>
              <w:jc w:val="left"/>
            </w:pPr>
            <w:r>
              <w:t xml:space="preserve">4 hours</w:t>
            </w:r>
          </w:p>
        </w:tc>
        <w:tc>
          <w:tcPr/>
          <w:p>
            <w:pPr>
              <w:pStyle w:val="Compact"/>
              <w:jc w:val="left"/>
            </w:pPr>
            <w:r>
              <w:t xml:space="preserve">$285.00/hr</w:t>
            </w:r>
          </w:p>
        </w:tc>
        <w:tc>
          <w:tcPr/>
          <w:p>
            <w:pPr>
              <w:pStyle w:val="Compact"/>
              <w:jc w:val="left"/>
            </w:pPr>
            <w:r>
              <w:t xml:space="preserve">$1,140.00</w:t>
            </w:r>
          </w:p>
        </w:tc>
      </w:tr>
      <w:tr>
        <w:tc>
          <w:tcPr/>
          <w:p>
            <w:pPr>
              <w:pStyle w:val="Compact"/>
              <w:jc w:val="left"/>
            </w:pPr>
            <w:r>
              <w:t xml:space="preserve">02</w:t>
            </w:r>
          </w:p>
        </w:tc>
        <w:tc>
          <w:tcPr/>
          <w:p>
            <w:pPr>
              <w:pStyle w:val="Compact"/>
              <w:jc w:val="left"/>
            </w:pPr>
            <w:r>
              <w:t xml:space="preserve">Design of statistical methodology, sampling framework, and experimental design tailored to the client's research objectives in Australia Sydney</w:t>
            </w:r>
          </w:p>
        </w:tc>
        <w:tc>
          <w:tcPr/>
          <w:p>
            <w:pPr>
              <w:pStyle w:val="Compact"/>
              <w:jc w:val="left"/>
            </w:pPr>
            <w:r>
              <w:t xml:space="preserve">16 hours</w:t>
            </w:r>
          </w:p>
        </w:tc>
        <w:tc>
          <w:tcPr/>
          <w:p>
            <w:pPr>
              <w:pStyle w:val="Compact"/>
              <w:jc w:val="left"/>
            </w:pPr>
            <w:r>
              <w:t xml:space="preserve">$285.00/hr</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Data collection oversight, quality assurance, and validation of datasets sourced from Australia Sydney-based field operations</w:t>
            </w:r>
          </w:p>
        </w:tc>
        <w:tc>
          <w:tcPr/>
          <w:p>
            <w:pPr>
              <w:pStyle w:val="Compact"/>
              <w:jc w:val="left"/>
            </w:pPr>
            <w:r>
              <w:t xml:space="preserve">24 hours</w:t>
            </w:r>
          </w:p>
        </w:tc>
        <w:tc>
          <w:tcPr/>
          <w:p>
            <w:pPr>
              <w:pStyle w:val="Compact"/>
              <w:jc w:val="left"/>
            </w:pPr>
            <w:r>
              <w:t xml:space="preserve">$265.00/hr</w:t>
            </w:r>
          </w:p>
        </w:tc>
        <w:tc>
          <w:tcPr/>
          <w:p>
            <w:pPr>
              <w:pStyle w:val="Compact"/>
              <w:jc w:val="left"/>
            </w:pPr>
            <w:r>
              <w:t xml:space="preserve">$6,360.00</w:t>
            </w:r>
          </w:p>
        </w:tc>
      </w:tr>
      <w:tr>
        <w:tc>
          <w:tcPr/>
          <w:p>
            <w:pPr>
              <w:pStyle w:val="Compact"/>
              <w:jc w:val="left"/>
            </w:pPr>
            <w:r>
              <w:t xml:space="preserve">04</w:t>
            </w:r>
          </w:p>
        </w:tc>
        <w:tc>
          <w:tcPr/>
          <w:p>
            <w:pPr>
              <w:pStyle w:val="Compact"/>
              <w:jc w:val="left"/>
            </w:pPr>
            <w:r>
              <w:t xml:space="preserve">Advanced statistical analysis including regression modelling, Bayesian inference, multivariate analysis, and hypothesis testing performed by the Statistician</w:t>
            </w:r>
          </w:p>
        </w:tc>
        <w:tc>
          <w:tcPr/>
          <w:p>
            <w:pPr>
              <w:pStyle w:val="Compact"/>
              <w:jc w:val="left"/>
            </w:pPr>
            <w:r>
              <w:t xml:space="preserve">40 hours</w:t>
            </w:r>
          </w:p>
        </w:tc>
        <w:tc>
          <w:tcPr/>
          <w:p>
            <w:pPr>
              <w:pStyle w:val="Compact"/>
              <w:jc w:val="left"/>
            </w:pPr>
            <w:r>
              <w:t xml:space="preserve">$285.00/hr</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Development of predictive models and simulation frameworks using R, Python, and SAS software environments</w:t>
            </w:r>
          </w:p>
        </w:tc>
        <w:tc>
          <w:tcPr/>
          <w:p>
            <w:pPr>
              <w:pStyle w:val="Compact"/>
              <w:jc w:val="left"/>
            </w:pPr>
            <w:r>
              <w:t xml:space="preserve">32 hours</w:t>
            </w:r>
          </w:p>
        </w:tc>
        <w:tc>
          <w:tcPr/>
          <w:p>
            <w:pPr>
              <w:pStyle w:val="Compact"/>
              <w:jc w:val="left"/>
            </w:pPr>
            <w:r>
              <w:t xml:space="preserve">$310.00/hr</w:t>
            </w:r>
          </w:p>
        </w:tc>
        <w:tc>
          <w:tcPr/>
          <w:p>
            <w:pPr>
              <w:pStyle w:val="Compact"/>
              <w:jc w:val="left"/>
            </w:pPr>
            <w:r>
              <w:t xml:space="preserve">$9,920.00</w:t>
            </w:r>
          </w:p>
        </w:tc>
      </w:tr>
      <w:tr>
        <w:tc>
          <w:tcPr/>
          <w:p>
            <w:pPr>
              <w:pStyle w:val="Compact"/>
              <w:jc w:val="left"/>
            </w:pPr>
            <w:r>
              <w:t xml:space="preserve">06</w:t>
            </w:r>
          </w:p>
        </w:tc>
        <w:tc>
          <w:tcPr/>
          <w:p>
            <w:pPr>
              <w:pStyle w:val="Compact"/>
              <w:jc w:val="left"/>
            </w:pPr>
            <w:r>
              <w:t xml:space="preserve">Preparation of a comprehensive statistical report with visualisations, confidence intervals, and actionable recommendations for the Australia Sydney stakeholder group</w:t>
            </w:r>
          </w:p>
        </w:tc>
        <w:tc>
          <w:tcPr/>
          <w:p>
            <w:pPr>
              <w:pStyle w:val="Compact"/>
              <w:jc w:val="left"/>
            </w:pPr>
            <w:r>
              <w:t xml:space="preserve">12 hours</w:t>
            </w:r>
          </w:p>
        </w:tc>
        <w:tc>
          <w:tcPr/>
          <w:p>
            <w:pPr>
              <w:pStyle w:val="Compact"/>
              <w:jc w:val="left"/>
            </w:pPr>
            <w:r>
              <w:t xml:space="preserve">$285.00/hr</w:t>
            </w:r>
          </w:p>
        </w:tc>
        <w:tc>
          <w:tcPr/>
          <w:p>
            <w:pPr>
              <w:pStyle w:val="Compact"/>
              <w:jc w:val="left"/>
            </w:pPr>
            <w:r>
              <w:t xml:space="preserve">$3,420.00</w:t>
            </w:r>
          </w:p>
        </w:tc>
      </w:tr>
      <w:tr>
        <w:tc>
          <w:tcPr/>
          <w:p>
            <w:pPr>
              <w:pStyle w:val="Compact"/>
              <w:jc w:val="left"/>
            </w:pPr>
            <w:r>
              <w:t xml:space="preserve">07</w:t>
            </w:r>
          </w:p>
        </w:tc>
        <w:tc>
          <w:tcPr/>
          <w:p>
            <w:pPr>
              <w:pStyle w:val="Compact"/>
              <w:jc w:val="left"/>
            </w:pPr>
            <w:r>
              <w:t xml:space="preserve">On-site presentation and defence of findings to the client's executive team in Australia Sydney, including Q&amp;A and methodology clarification</w:t>
            </w:r>
          </w:p>
        </w:tc>
        <w:tc>
          <w:tcPr/>
          <w:p>
            <w:pPr>
              <w:pStyle w:val="Compact"/>
              <w:jc w:val="left"/>
            </w:pPr>
            <w:r>
              <w:t xml:space="preserve">3 hours</w:t>
            </w:r>
          </w:p>
        </w:tc>
        <w:tc>
          <w:tcPr/>
          <w:p>
            <w:pPr>
              <w:pStyle w:val="Compact"/>
              <w:jc w:val="left"/>
            </w:pPr>
            <w:r>
              <w:t xml:space="preserve">$320.00/hr</w:t>
            </w:r>
          </w:p>
        </w:tc>
        <w:tc>
          <w:tcPr/>
          <w:p>
            <w:pPr>
              <w:pStyle w:val="Compact"/>
              <w:jc w:val="left"/>
            </w:pPr>
            <w:r>
              <w:t xml:space="preserve">$960.00</w:t>
            </w:r>
          </w:p>
        </w:tc>
      </w:tr>
      <w:tr>
        <w:tc>
          <w:tcPr/>
          <w:p>
            <w:pPr>
              <w:pStyle w:val="Compact"/>
              <w:jc w:val="left"/>
            </w:pPr>
            <w:r>
              <w:t xml:space="preserve">08</w:t>
            </w:r>
          </w:p>
        </w:tc>
        <w:tc>
          <w:tcPr/>
          <w:p>
            <w:pPr>
              <w:pStyle w:val="Compact"/>
              <w:jc w:val="left"/>
            </w:pPr>
            <w:r>
              <w:t xml:space="preserve">Post-delivery support: two follow-up consultation sessions with the Statistician for interpretation queries and model refinement</w:t>
            </w:r>
          </w:p>
        </w:tc>
        <w:tc>
          <w:tcPr/>
          <w:p>
            <w:pPr>
              <w:pStyle w:val="Compact"/>
              <w:jc w:val="left"/>
            </w:pPr>
            <w:r>
              <w:t xml:space="preserve">6 hours</w:t>
            </w:r>
          </w:p>
        </w:tc>
        <w:tc>
          <w:tcPr/>
          <w:p>
            <w:pPr>
              <w:pStyle w:val="Compact"/>
              <w:jc w:val="left"/>
            </w:pPr>
            <w:r>
              <w:t xml:space="preserve">$265.00/hr</w:t>
            </w:r>
          </w:p>
        </w:tc>
        <w:tc>
          <w:tcPr/>
          <w:p>
            <w:pPr>
              <w:pStyle w:val="Compact"/>
              <w:jc w:val="left"/>
            </w:pPr>
            <w:r>
              <w:t xml:space="preserve">$1,590.00</w:t>
            </w:r>
          </w:p>
        </w:tc>
      </w:tr>
      <w:tr>
        <w:tc>
          <w:tcPr/>
          <w:p>
            <w:pPr>
              <w:pStyle w:val="Compact"/>
              <w:jc w:val="left"/>
            </w:pPr>
            <w:r>
              <w:t xml:space="preserve">09</w:t>
            </w:r>
          </w:p>
        </w:tc>
        <w:tc>
          <w:tcPr/>
          <w:p>
            <w:pPr>
              <w:pStyle w:val="Compact"/>
              <w:jc w:val="left"/>
            </w:pPr>
            <w:r>
              <w:t xml:space="preserve">Travel and local transportation within Australia Sydney metropolitan area (CBD, Inner West, Eastern Suburbs)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Software licensing and computational resource allocation for high-performance statistical processing</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t xml:space="preserve">Subtotal (AUD)</w:t>
            </w:r>
          </w:p>
        </w:tc>
        <w:tc>
          <w:tcPr/>
          <w:p>
            <w:pPr>
              <w:pStyle w:val="Compact"/>
              <w:jc w:val="left"/>
            </w:pPr>
            <w:r>
              <w:t xml:space="preserve">$41,000.00</w:t>
            </w:r>
          </w:p>
        </w:tc>
      </w:tr>
      <w:tr>
        <w:tc>
          <w:tcPr>
            <w:gridSpan w:val="4"/>
          </w:tcPr>
          <w:p>
            <w:pPr>
              <w:pStyle w:val="Compact"/>
              <w:jc w:val="left"/>
            </w:pPr>
            <w:r>
              <w:t xml:space="preserve">GST (10% – Australian Taxation Office compliant)</w:t>
            </w:r>
          </w:p>
        </w:tc>
        <w:tc>
          <w:tcPr/>
          <w:p>
            <w:pPr>
              <w:pStyle w:val="Compact"/>
              <w:jc w:val="left"/>
            </w:pPr>
            <w:r>
              <w:t xml:space="preserve">$4,100.00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$45,100.00</w:t>
            </w:r>
          </w:p>
        </w:tc>
      </w:tr>
    </w:tbl>
    <w:bookmarkEnd w:id="22"/>
    <w:bookmarkStart w:id="23" w:name="X75decdcc0fb99680af8a29487943e530b52be69"/>
    <w:p>
      <w:pPr>
        <w:pStyle w:val="Heading2"/>
      </w:pPr>
      <w:r>
        <w:t xml:space="preserve">3. Statistician Qualifications and Credentials</w:t>
      </w:r>
    </w:p>
    <w:p>
      <w:pPr>
        <w:pStyle w:val="FirstParagraph"/>
      </w:pPr>
      <w:r>
        <w:t xml:space="preserve">The Statistician assigned to this engagement holds a Doctor of Philosophy (PhD) in Applied Statistics from the University of Sydney, is a Fellow of the Australian Statistical Association (FASA), and possesses over twelve years of professional experience delivering statistical consultancy to government agencies, healthcare organisations, and private enterprises across Australia Sydney and the broader New South Wales region. The Statistician is registered and operates in full compliance with the Privacy Act 1988 (Cth) and the Australian Privacy Principles (APPs) when handling client data within Australia Sydney.</w:t>
      </w:r>
    </w:p>
    <w:bookmarkEnd w:id="23"/>
    <w:bookmarkStart w:id="25" w:name="payment-terms-and-conditions"/>
    <w:p>
      <w:pPr>
        <w:pStyle w:val="Heading2"/>
      </w:pPr>
      <w:r>
        <w:t xml:space="preserve">4. Payment Terms and Conditions</w:t>
      </w:r>
    </w:p>
    <w:bookmarkStart w:id="24" w:name="terms-governing-this-quotation-estimate"/>
    <w:p>
      <w:pPr>
        <w:pStyle w:val="Heading3"/>
      </w:pPr>
      <w:r>
        <w:t xml:space="preserve">Terms Governing This Quotation Estimate</w:t>
      </w:r>
    </w:p>
    <w:p>
      <w:pPr>
        <w:numPr>
          <w:ilvl w:val="0"/>
          <w:numId w:val="1001"/>
        </w:numPr>
        <w:pStyle w:val="Compact"/>
      </w:pPr>
      <w:r>
        <w:t xml:space="preserve">This Quotation Estimate is valid for thirty (30) calendar days from the date of issue. Upon expiry, the Statistician reserves the right to revise rates to reflect current Australia Sydney market conditions.</w:t>
      </w:r>
    </w:p>
    <w:p>
      <w:pPr>
        <w:numPr>
          <w:ilvl w:val="0"/>
          <w:numId w:val="1001"/>
        </w:numPr>
        <w:pStyle w:val="Compact"/>
      </w:pPr>
      <w:r>
        <w:t xml:space="preserve">Payment is due within fourteen (14) business days of invoice issuance, in accordance with standard commercial practice in Australia Sydney.</w:t>
      </w:r>
    </w:p>
    <w:p>
      <w:pPr>
        <w:numPr>
          <w:ilvl w:val="0"/>
          <w:numId w:val="1001"/>
        </w:numPr>
        <w:pStyle w:val="Compact"/>
      </w:pPr>
      <w:r>
        <w:t xml:space="preserve">A 50% deposit is required upon acceptance of this Quotation Estimate to secure the Statistician's availability and commence project work in Australia Sydney.</w:t>
      </w:r>
    </w:p>
    <w:p>
      <w:pPr>
        <w:numPr>
          <w:ilvl w:val="0"/>
          <w:numId w:val="1001"/>
        </w:numPr>
        <w:pStyle w:val="Compact"/>
      </w:pPr>
      <w:r>
        <w:t xml:space="preserve">The remaining 50% balance is payable upon delivery and acceptance of the final statistical report and presentation materials.</w:t>
      </w:r>
    </w:p>
    <w:p>
      <w:pPr>
        <w:numPr>
          <w:ilvl w:val="0"/>
          <w:numId w:val="1001"/>
        </w:numPr>
        <w:pStyle w:val="Compact"/>
      </w:pPr>
      <w:r>
        <w:t xml:space="preserve">All fees are exclusive of GST unless otherwise stated. GST at the current Australian rate of 10% applies as the service is delivered in Australia Sydney.</w:t>
      </w:r>
    </w:p>
    <w:p>
      <w:pPr>
        <w:numPr>
          <w:ilvl w:val="0"/>
          <w:numId w:val="1001"/>
        </w:numPr>
        <w:pStyle w:val="Compact"/>
      </w:pPr>
      <w:r>
        <w:t xml:space="preserve">Any additional work beyond the scope defined in this Quotation Estimate will be subject to a supplementary Quotation Estimate issued by the Statistician prior to commencement.</w:t>
      </w:r>
    </w:p>
    <w:p>
      <w:pPr>
        <w:numPr>
          <w:ilvl w:val="0"/>
          <w:numId w:val="1001"/>
        </w:numPr>
        <w:pStyle w:val="Compact"/>
      </w:pPr>
      <w:r>
        <w:t xml:space="preserve">The Statistician shall maintain professional indemnity insurance with a minimum cover of AUD $10,000,000, as is standard for Statistician engagements in Australia Sydney.</w:t>
      </w:r>
    </w:p>
    <w:p>
      <w:pPr>
        <w:numPr>
          <w:ilvl w:val="0"/>
          <w:numId w:val="1001"/>
        </w:numPr>
        <w:pStyle w:val="Compact"/>
      </w:pPr>
      <w:r>
        <w:t xml:space="preserve">All data and intellectual property generated under this engagement shall remain the property of the client, subject to the Statistician's right to anonymised academic publication with prior written consent.</w:t>
      </w:r>
    </w:p>
    <w:p>
      <w:pPr>
        <w:numPr>
          <w:ilvl w:val="0"/>
          <w:numId w:val="1001"/>
        </w:numPr>
        <w:pStyle w:val="Compact"/>
      </w:pPr>
      <w:r>
        <w:t xml:space="preserve">This Quotation Estimate is governed by the laws of New South Wales, Australia, and any disputes shall be resolved in the courts of Australia Sydney.</w:t>
      </w:r>
    </w:p>
    <w:p>
      <w:pPr>
        <w:numPr>
          <w:ilvl w:val="0"/>
          <w:numId w:val="1001"/>
        </w:numPr>
        <w:pStyle w:val="Compact"/>
      </w:pPr>
      <w:r>
        <w:t xml:space="preserve">Confidentiality obligations as outlined in the separate Non-Disclosure Agreement (NDA) shall apply throughout the duration of the Statistician's engagement in Australia Sydney.</w:t>
      </w:r>
    </w:p>
    <w:bookmarkEnd w:id="24"/>
    <w:bookmarkEnd w:id="25"/>
    <w:bookmarkStart w:id="26" w:name="acceptance"/>
    <w:p>
      <w:pPr>
        <w:pStyle w:val="Heading2"/>
      </w:pPr>
      <w:r>
        <w:t xml:space="preserve">5. Acceptance</w:t>
      </w:r>
    </w:p>
    <w:p>
      <w:pPr>
        <w:pStyle w:val="FirstParagraph"/>
      </w:pPr>
      <w:r>
        <w:t xml:space="preserve">By signing below, the client acknowledges and accepts this Quotation Estimate for Statistician services to be delivered in Australia Sydney. The Statistician will commence work within five (5) business days of receiving the initial deposit and written confirmation.</w:t>
      </w:r>
    </w:p>
    <w:p>
      <w:pPr>
        <w:pStyle w:val="BodyText"/>
      </w:pPr>
      <w:r>
        <w:rPr>
          <w:bCs/>
          <w:b/>
        </w:rPr>
        <w:t xml:space="preserve">Client Authorised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Statistician / Service Provider</w:t>
      </w:r>
      <w:r>
        <w:br/>
      </w:r>
      <w:r>
        <w:t xml:space="preserve">Name: Dr. Eleanor Whitmore, PhD</w:t>
      </w:r>
      <w:r>
        <w:br/>
      </w:r>
      <w:r>
        <w:t xml:space="preserve">Title: Senior Statistician</w:t>
      </w:r>
      <w:r>
        <w:br/>
      </w:r>
      <w:r>
        <w:t xml:space="preserve">Date: _________________________</w:t>
      </w:r>
    </w:p>
    <w:p>
      <w:pPr>
        <w:pStyle w:val="BodyText"/>
      </w:pPr>
      <w:r>
        <w:t xml:space="preserve">This Quotation Estimate was prepared for Statistician services in Australia Sydney. Document Ref: QE-STAT-SYD-2025-0472.</w:t>
      </w:r>
      <w:r>
        <w:br/>
      </w:r>
      <w:r>
        <w:t xml:space="preserve">For enquiries regarding this Quotation Estimate, please contact the Statistician's office in Australia Sydney at enquiries@statconsult-sydney.com.au | +61 2 9XXX XXXX.</w:t>
      </w:r>
      <w:r>
        <w:br/>
      </w:r>
      <w:r>
        <w:t xml:space="preserve">© 2025 Whitmore Statistical Consultancy, Australia Sydney.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Australia Sydney</dc:title>
  <dc:creator/>
  <dc:language>en</dc:language>
  <cp:keywords/>
  <dcterms:created xsi:type="dcterms:W3CDTF">2026-10-10T07:58:11Z</dcterms:created>
  <dcterms:modified xsi:type="dcterms:W3CDTF">2026-10-10T07:58:11Z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