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rPr>
          <w:bCs/>
          <w:b/>
        </w:rPr>
        <w:t xml:space="preserve">Quantum Analytics &amp; Statistical Consulting Inc.</w:t>
      </w:r>
    </w:p>
    <w:p>
      <w:pPr>
        <w:pStyle w:val="BodyText"/>
      </w:pPr>
      <w:r>
        <w:t xml:space="preserve">1455 Rue Sainte-Catherine Ouest, Suite 3200, Canada Montreal, QC H3G 1J4</w:t>
      </w:r>
    </w:p>
    <w:p>
      <w:pPr>
        <w:pStyle w:val="BodyText"/>
      </w:pPr>
      <w:r>
        <w:t xml:space="preserve">Tel: (514) 555-0187 | Email: quotations@quantumanalytics.ca</w:t>
      </w:r>
    </w:p>
    <w:p>
      <w:pPr>
        <w:pStyle w:val="BodyText"/>
      </w:pPr>
      <w:r>
        <w:t xml:space="preserve">QST No: 123456789 RT0001 | GST No: 123456789 RT0001</w:t>
      </w:r>
    </w:p>
    <w:bookmarkEnd w:id="20"/>
    <w:p>
      <w:pPr>
        <w:pStyle w:val="BodyText"/>
      </w:pPr>
      <w:r>
        <w:rPr>
          <w:bCs/>
          <w:b/>
        </w:rPr>
        <w:t xml:space="preserve">Quotation Estimate No.:</w:t>
      </w:r>
      <w:r>
        <w:t xml:space="preserve"> </w:t>
      </w:r>
      <w:r>
        <w:t xml:space="preserve">QE-2025-04782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p>
    <w:p>
      <w:pPr>
        <w:pStyle w:val="BodyText"/>
      </w:pPr>
      <w:r>
        <w:t xml:space="preserve">Dr. Marie-Claire Beauchamp</w:t>
      </w:r>
    </w:p>
    <w:p>
      <w:pPr>
        <w:pStyle w:val="BodyText"/>
      </w:pPr>
      <w:r>
        <w:t xml:space="preserve">Director of Research &amp; Development</w:t>
      </w:r>
    </w:p>
    <w:p>
      <w:pPr>
        <w:pStyle w:val="BodyText"/>
      </w:pPr>
      <w:r>
        <w:t xml:space="preserve">Concordia Biomedical Research Institute</w:t>
      </w:r>
    </w:p>
    <w:p>
      <w:pPr>
        <w:pStyle w:val="BodyText"/>
      </w:pPr>
      <w:r>
        <w:t xml:space="preserve">Canada Montreal, QC H3B 1V5</w:t>
      </w:r>
    </w:p>
    <w:bookmarkStart w:id="21" w:name="X0c7581080508d578c26b6d8dfd726c7e3ca5cc9"/>
    <w:p>
      <w:pPr>
        <w:pStyle w:val="Heading2"/>
      </w:pPr>
      <w:r>
        <w:t xml:space="preserve">1. Purpose and Scope of This Quotation Estimate</w:t>
      </w:r>
    </w:p>
    <w:p>
      <w:pPr>
        <w:pStyle w:val="FirstParagraph"/>
      </w:pPr>
      <w:r>
        <w:t xml:space="preserve">This Quotation Estimate is issued by Quantum Analytics &amp; Statistical Consulting Inc. to provide a comprehensive and itemized cost breakdown for the engagement of a Senior Statistician to support the Concordia Biomedical Research Institute in Canada Montreal. The Statistician will be responsible for designing, implementing, and overseeing advanced statistical methodologies for a multi-phase clinical data analysis project spanning the period of January 2026 through December 2026. This Quotation Estimate reflects all professional fees, travel considerations specific to the Canada Montreal metropolitan area, and ancillary services required to deliver the full scope of statistical consulting work.</w:t>
      </w:r>
    </w:p>
    <w:bookmarkEnd w:id="21"/>
    <w:bookmarkStart w:id="22" w:name="X590b2418b4e82c358f3edcee05c008998c083fa"/>
    <w:p>
      <w:pPr>
        <w:pStyle w:val="Heading2"/>
      </w:pPr>
      <w:r>
        <w:t xml:space="preserve">2. Detailed Line Items and Professional Fees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Rate (CAD)</w:t>
            </w:r>
          </w:p>
        </w:tc>
        <w:tc>
          <w:tcPr/>
          <w:p>
            <w:pPr>
              <w:pStyle w:val="Compact"/>
              <w:jc w:val="left"/>
            </w:pPr>
            <w:r>
              <w:t xml:space="preserve">Hours</w:t>
            </w:r>
          </w:p>
        </w:tc>
        <w:tc>
          <w:tcPr/>
          <w:p>
            <w:pPr>
              <w:pStyle w:val="Compact"/>
              <w:jc w:val="left"/>
            </w:pPr>
            <w:r>
              <w:t xml:space="preserve">Duration</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Senior Statistician – Study Design &amp; Sample Size Determination (Phase I)</w:t>
            </w:r>
          </w:p>
        </w:tc>
        <w:tc>
          <w:tcPr/>
          <w:p>
            <w:pPr>
              <w:pStyle w:val="Compact"/>
              <w:jc w:val="left"/>
            </w:pPr>
            <w:r>
              <w:t xml:space="preserve">$185.00/hr</w:t>
            </w:r>
          </w:p>
        </w:tc>
        <w:tc>
          <w:tcPr/>
          <w:p>
            <w:pPr>
              <w:pStyle w:val="Compact"/>
              <w:jc w:val="left"/>
            </w:pPr>
            <w:r>
              <w:t xml:space="preserve">120</w:t>
            </w:r>
          </w:p>
        </w:tc>
        <w:tc>
          <w:tcPr/>
          <w:p>
            <w:pPr>
              <w:pStyle w:val="Compact"/>
              <w:jc w:val="left"/>
            </w:pPr>
            <w:r>
              <w:t xml:space="preserve">Jan – Feb 2026</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Statistician – Data Cleaning, Imputation &amp; Pre-Processing (Phase II)</w:t>
            </w:r>
          </w:p>
        </w:tc>
        <w:tc>
          <w:tcPr/>
          <w:p>
            <w:pPr>
              <w:pStyle w:val="Compact"/>
              <w:jc w:val="left"/>
            </w:pPr>
            <w:r>
              <w:t xml:space="preserve">$175.00/hr</w:t>
            </w:r>
          </w:p>
        </w:tc>
        <w:tc>
          <w:tcPr/>
          <w:p>
            <w:pPr>
              <w:pStyle w:val="Compact"/>
              <w:jc w:val="left"/>
            </w:pPr>
            <w:r>
              <w:t xml:space="preserve">200</w:t>
            </w:r>
          </w:p>
        </w:tc>
        <w:tc>
          <w:tcPr/>
          <w:p>
            <w:pPr>
              <w:pStyle w:val="Compact"/>
              <w:jc w:val="left"/>
            </w:pPr>
            <w:r>
              <w:t xml:space="preserve">Mar – Apr 2026</w:t>
            </w:r>
          </w:p>
        </w:tc>
        <w:tc>
          <w:tcPr/>
          <w:p>
            <w:pPr>
              <w:pStyle w:val="Compact"/>
              <w:jc w:val="left"/>
            </w:pPr>
            <w:r>
              <w:t xml:space="preserve">$35,000.00</w:t>
            </w:r>
          </w:p>
        </w:tc>
      </w:tr>
      <w:tr>
        <w:tc>
          <w:tcPr/>
          <w:p>
            <w:pPr>
              <w:pStyle w:val="Compact"/>
              <w:jc w:val="left"/>
            </w:pPr>
            <w:r>
              <w:t xml:space="preserve">3</w:t>
            </w:r>
          </w:p>
        </w:tc>
        <w:tc>
          <w:tcPr/>
          <w:p>
            <w:pPr>
              <w:pStyle w:val="Compact"/>
              <w:jc w:val="left"/>
            </w:pPr>
            <w:r>
              <w:t xml:space="preserve">Statistician – Advanced Multivariate Modelling &amp; Bayesian Analysis (Phase III)</w:t>
            </w:r>
          </w:p>
        </w:tc>
        <w:tc>
          <w:tcPr/>
          <w:p>
            <w:pPr>
              <w:pStyle w:val="Compact"/>
              <w:jc w:val="left"/>
            </w:pPr>
            <w:r>
              <w:t xml:space="preserve">$195.00/hr</w:t>
            </w:r>
          </w:p>
        </w:tc>
        <w:tc>
          <w:tcPr/>
          <w:p>
            <w:pPr>
              <w:pStyle w:val="Compact"/>
              <w:jc w:val="left"/>
            </w:pPr>
            <w:r>
              <w:t xml:space="preserve">240</w:t>
            </w:r>
          </w:p>
        </w:tc>
        <w:tc>
          <w:tcPr/>
          <w:p>
            <w:pPr>
              <w:pStyle w:val="Compact"/>
              <w:jc w:val="left"/>
            </w:pPr>
            <w:r>
              <w:t xml:space="preserve">May – Jul 2026</w:t>
            </w:r>
          </w:p>
        </w:tc>
        <w:tc>
          <w:tcPr/>
          <w:p>
            <w:pPr>
              <w:pStyle w:val="Compact"/>
              <w:jc w:val="left"/>
            </w:pPr>
            <w:r>
              <w:t xml:space="preserve">$46,800.00</w:t>
            </w:r>
          </w:p>
        </w:tc>
      </w:tr>
      <w:tr>
        <w:tc>
          <w:tcPr/>
          <w:p>
            <w:pPr>
              <w:pStyle w:val="Compact"/>
              <w:jc w:val="left"/>
            </w:pPr>
            <w:r>
              <w:t xml:space="preserve">4</w:t>
            </w:r>
          </w:p>
        </w:tc>
        <w:tc>
          <w:tcPr/>
          <w:p>
            <w:pPr>
              <w:pStyle w:val="Compact"/>
              <w:jc w:val="left"/>
            </w:pPr>
            <w:r>
              <w:t xml:space="preserve">Statistician – Survival Analysis, Hazard Modelling &amp; Interim Reporting</w:t>
            </w:r>
          </w:p>
        </w:tc>
        <w:tc>
          <w:tcPr/>
          <w:p>
            <w:pPr>
              <w:pStyle w:val="Compact"/>
              <w:jc w:val="left"/>
            </w:pPr>
            <w:r>
              <w:t xml:space="preserve">$195.00/hr</w:t>
            </w:r>
          </w:p>
        </w:tc>
        <w:tc>
          <w:tcPr/>
          <w:p>
            <w:pPr>
              <w:pStyle w:val="Compact"/>
              <w:jc w:val="left"/>
            </w:pPr>
            <w:r>
              <w:t xml:space="preserve">160</w:t>
            </w:r>
          </w:p>
        </w:tc>
        <w:tc>
          <w:tcPr/>
          <w:p>
            <w:pPr>
              <w:pStyle w:val="Compact"/>
              <w:jc w:val="left"/>
            </w:pPr>
            <w:r>
              <w:t xml:space="preserve">Aug – Sep 2026</w:t>
            </w:r>
          </w:p>
        </w:tc>
        <w:tc>
          <w:tcPr/>
          <w:p>
            <w:pPr>
              <w:pStyle w:val="Compact"/>
              <w:jc w:val="left"/>
            </w:pPr>
            <w:r>
              <w:t xml:space="preserve">$31,200.00</w:t>
            </w:r>
          </w:p>
        </w:tc>
      </w:tr>
      <w:tr>
        <w:tc>
          <w:tcPr/>
          <w:p>
            <w:pPr>
              <w:pStyle w:val="Compact"/>
              <w:jc w:val="left"/>
            </w:pPr>
            <w:r>
              <w:t xml:space="preserve">5</w:t>
            </w:r>
          </w:p>
        </w:tc>
        <w:tc>
          <w:tcPr/>
          <w:p>
            <w:pPr>
              <w:pStyle w:val="Compact"/>
              <w:jc w:val="left"/>
            </w:pPr>
            <w:r>
              <w:t xml:space="preserve">Statistician – Final Report Compilation, Peer Review Support &amp; Presentation</w:t>
            </w:r>
          </w:p>
        </w:tc>
        <w:tc>
          <w:tcPr/>
          <w:p>
            <w:pPr>
              <w:pStyle w:val="Compact"/>
              <w:jc w:val="left"/>
            </w:pPr>
            <w:r>
              <w:t xml:space="preserve">$185.00/hr</w:t>
            </w:r>
          </w:p>
        </w:tc>
        <w:tc>
          <w:tcPr/>
          <w:p>
            <w:pPr>
              <w:pStyle w:val="Compact"/>
              <w:jc w:val="left"/>
            </w:pPr>
            <w:r>
              <w:t xml:space="preserve">80</w:t>
            </w:r>
          </w:p>
        </w:tc>
        <w:tc>
          <w:tcPr/>
          <w:p>
            <w:pPr>
              <w:pStyle w:val="Compact"/>
              <w:jc w:val="left"/>
            </w:pPr>
            <w:r>
              <w:t xml:space="preserve">Oct – Dec 2026</w:t>
            </w:r>
          </w:p>
        </w:tc>
        <w:tc>
          <w:tcPr/>
          <w:p>
            <w:pPr>
              <w:pStyle w:val="Compact"/>
              <w:jc w:val="left"/>
            </w:pPr>
            <w:r>
              <w:t xml:space="preserve">$14,800.00</w:t>
            </w:r>
          </w:p>
        </w:tc>
      </w:tr>
      <w:tr>
        <w:tc>
          <w:tcPr/>
          <w:p>
            <w:pPr>
              <w:pStyle w:val="Compact"/>
              <w:jc w:val="left"/>
            </w:pPr>
            <w:r>
              <w:t xml:space="preserve">6</w:t>
            </w:r>
          </w:p>
        </w:tc>
        <w:tc>
          <w:tcPr/>
          <w:p>
            <w:pPr>
              <w:pStyle w:val="Compact"/>
              <w:jc w:val="left"/>
            </w:pPr>
            <w:r>
              <w:t xml:space="preserve">Local Travel &amp; Site Visits within Canada Montreal (Downtown &amp; Laval)</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Annual</w:t>
            </w:r>
          </w:p>
        </w:tc>
        <w:tc>
          <w:tcPr/>
          <w:p>
            <w:pPr>
              <w:pStyle w:val="Compact"/>
              <w:jc w:val="left"/>
            </w:pPr>
            <w:r>
              <w:t xml:space="preserve">$3,600.00</w:t>
            </w:r>
          </w:p>
        </w:tc>
      </w:tr>
      <w:tr>
        <w:tc>
          <w:tcPr/>
          <w:p>
            <w:pPr>
              <w:pStyle w:val="Compact"/>
              <w:jc w:val="left"/>
            </w:pPr>
            <w:r>
              <w:t xml:space="preserve">7</w:t>
            </w:r>
          </w:p>
        </w:tc>
        <w:tc>
          <w:tcPr/>
          <w:p>
            <w:pPr>
              <w:pStyle w:val="Compact"/>
              <w:jc w:val="left"/>
            </w:pPr>
            <w:r>
              <w:t xml:space="preserve">Statistical Software Licensing (R, SAS, Stata) – Annual Subscription</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Annual</w:t>
            </w:r>
          </w:p>
        </w:tc>
        <w:tc>
          <w:tcPr/>
          <w:p>
            <w:pPr>
              <w:pStyle w:val="Compact"/>
              <w:jc w:val="left"/>
            </w:pPr>
            <w:r>
              <w:t xml:space="preserve">$4,200.00</w:t>
            </w:r>
          </w:p>
        </w:tc>
      </w:tr>
      <w:tr>
        <w:tc>
          <w:tcPr/>
          <w:p>
            <w:pPr>
              <w:pStyle w:val="Compact"/>
              <w:jc w:val="left"/>
            </w:pPr>
            <w:r>
              <w:t xml:space="preserve">8</w:t>
            </w:r>
          </w:p>
        </w:tc>
        <w:tc>
          <w:tcPr/>
          <w:p>
            <w:pPr>
              <w:pStyle w:val="Compact"/>
              <w:jc w:val="left"/>
            </w:pPr>
            <w:r>
              <w:t xml:space="preserve">Project Management &amp; Coordination Overhead (10%)</w:t>
            </w:r>
          </w:p>
        </w:tc>
        <w:tc>
          <w:tcPr/>
          <w:p>
            <w:pPr>
              <w:pStyle w:val="Compact"/>
              <w:jc w:val="left"/>
            </w:pPr>
            <w:r>
              <w:t xml:space="preserve">Calculated</w:t>
            </w:r>
          </w:p>
        </w:tc>
        <w:tc>
          <w:tcPr/>
          <w:p>
            <w:pPr>
              <w:pStyle w:val="Compact"/>
              <w:jc w:val="left"/>
            </w:pPr>
            <w:r>
              <w:t xml:space="preserve">—</w:t>
            </w:r>
          </w:p>
        </w:tc>
        <w:tc>
          <w:tcPr/>
          <w:p>
            <w:pPr>
              <w:pStyle w:val="Compact"/>
              <w:jc w:val="left"/>
            </w:pPr>
            <w:r>
              <w:t xml:space="preserve">Annual</w:t>
            </w:r>
          </w:p>
        </w:tc>
        <w:tc>
          <w:tcPr/>
          <w:p>
            <w:pPr>
              <w:pStyle w:val="Compact"/>
              <w:jc w:val="left"/>
            </w:pPr>
            <w:r>
              <w:t xml:space="preserve">$15,360.00</w:t>
            </w:r>
          </w:p>
        </w:tc>
      </w:tr>
      <w:tr>
        <w:tc>
          <w:tcPr>
            <w:gridSpan w:val="5"/>
          </w:tcPr>
          <w:p>
            <w:pPr>
              <w:pStyle w:val="Compact"/>
              <w:jc w:val="right"/>
            </w:pPr>
            <w:r>
              <w:t xml:space="preserve">Subtotal (CAD)</w:t>
            </w:r>
          </w:p>
        </w:tc>
        <w:tc>
          <w:tcPr/>
          <w:p>
            <w:pPr>
              <w:pStyle w:val="Compact"/>
              <w:jc w:val="left"/>
            </w:pPr>
            <w:r>
              <w:t xml:space="preserve">$173,160.00</w:t>
            </w:r>
          </w:p>
        </w:tc>
      </w:tr>
      <w:tr>
        <w:tc>
          <w:tcPr>
            <w:gridSpan w:val="5"/>
          </w:tcPr>
          <w:p>
            <w:pPr>
              <w:pStyle w:val="Compact"/>
              <w:jc w:val="right"/>
            </w:pPr>
            <w:r>
              <w:t xml:space="preserve">GST (5%)</w:t>
            </w:r>
          </w:p>
        </w:tc>
        <w:tc>
          <w:tcPr/>
          <w:p>
            <w:pPr>
              <w:pStyle w:val="Compact"/>
              <w:jc w:val="left"/>
            </w:pPr>
            <w:r>
              <w:t xml:space="preserve">$8,658.00</w:t>
            </w:r>
          </w:p>
        </w:tc>
      </w:tr>
      <w:tr>
        <w:tc>
          <w:tcPr>
            <w:gridSpan w:val="5"/>
          </w:tcPr>
          <w:p>
            <w:pPr>
              <w:pStyle w:val="Compact"/>
              <w:jc w:val="right"/>
            </w:pPr>
            <w:r>
              <w:t xml:space="preserve">QST – Quebec (9.975%)</w:t>
            </w:r>
          </w:p>
        </w:tc>
        <w:tc>
          <w:tcPr/>
          <w:p>
            <w:pPr>
              <w:pStyle w:val="Compact"/>
              <w:jc w:val="left"/>
            </w:pPr>
            <w:r>
              <w:t xml:space="preserve">$17,272.71</w:t>
            </w:r>
          </w:p>
        </w:tc>
      </w:tr>
      <w:tr>
        <w:tc>
          <w:tcPr>
            <w:gridSpan w:val="5"/>
          </w:tcPr>
          <w:p>
            <w:pPr>
              <w:pStyle w:val="Compact"/>
              <w:jc w:val="right"/>
            </w:pPr>
            <w:r>
              <w:t xml:space="preserve">TOTAL ESTIMATED COST (CAD)</w:t>
            </w:r>
          </w:p>
        </w:tc>
        <w:tc>
          <w:tcPr/>
          <w:p>
            <w:pPr>
              <w:pStyle w:val="Compact"/>
              <w:jc w:val="left"/>
            </w:pPr>
            <w:r>
              <w:t xml:space="preserve">$199,090.71</w:t>
            </w:r>
          </w:p>
        </w:tc>
      </w:tr>
    </w:tbl>
    <w:bookmarkEnd w:id="22"/>
    <w:bookmarkStart w:id="23" w:name="Xe8b5c0d5b6e837fa950d8f0ed38ecf05e8fa135"/>
    <w:p>
      <w:pPr>
        <w:pStyle w:val="Heading2"/>
      </w:pPr>
      <w:r>
        <w:t xml:space="preserve">3. Statistician Qualifications and Deliverables</w:t>
      </w:r>
    </w:p>
    <w:p>
      <w:pPr>
        <w:pStyle w:val="FirstParagraph"/>
      </w:pPr>
      <w:r>
        <w:t xml:space="preserve">The Statistician engaged under this Quotation Estimate shall hold a minimum of a Master's degree in Statistics, Biostatistics, or a closely related quantitative discipline, with a minimum of eight (8) years of post-graduate professional experience in applied statistical consulting within the healthcare or biomedical research sector. The Statistician must be proficient in R, SAS, and Stata, and must demonstrate prior experience with regulatory submissions compliant with Health Canada and the Canadian Centre for Occupational Health and Safety (CCOHS) guidelines. All deliverables produced by the Statistician will be submitted in both English and French to ensure full compliance with the Official Languages Act as applicable in Canada Montreal.</w:t>
      </w:r>
    </w:p>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 Quotation Estimate is valid for a period of thirty (30) calendar days from the date of issue. Beyond this period, all rates and fees are subject to revision based on prevailing market conditions in Canada Montreal.</w:t>
      </w:r>
    </w:p>
    <w:p>
      <w:pPr>
        <w:pStyle w:val="BodyText"/>
      </w:pPr>
      <w:r>
        <w:rPr>
          <w:bCs/>
          <w:b/>
        </w:rPr>
        <w:t xml:space="preserve">4.2 Payment Schedule:</w:t>
      </w:r>
      <w:r>
        <w:t xml:space="preserve"> </w:t>
      </w:r>
      <w:r>
        <w:t xml:space="preserve">Payment shall be made in quarterly installments of 25% each, due within thirty (30) days of invoice issuance. A 1.5% monthly late-payment interest rate shall apply to outstanding balances, in accordance with the Quebec Civil Code.</w:t>
      </w:r>
    </w:p>
    <w:p>
      <w:pPr>
        <w:pStyle w:val="BodyText"/>
      </w:pPr>
      <w:r>
        <w:rPr>
          <w:bCs/>
          <w:b/>
        </w:rPr>
        <w:t xml:space="preserve">4.3 Scope Changes:</w:t>
      </w:r>
      <w:r>
        <w:t xml:space="preserve"> </w:t>
      </w:r>
      <w:r>
        <w:t xml:space="preserve">Any modification to the scope of work beyond the parameters outlined in this Quotation Estimate must be approved in writing by both parties. Additional hours or services will be billed at the rates specified herein or as mutually agreed upon in a supplementary amendment.</w:t>
      </w:r>
    </w:p>
    <w:p>
      <w:pPr>
        <w:pStyle w:val="BodyText"/>
      </w:pPr>
      <w:r>
        <w:rPr>
          <w:bCs/>
          <w:b/>
        </w:rPr>
        <w:t xml:space="preserve">4.4 Confidentiality:</w:t>
      </w:r>
      <w:r>
        <w:t xml:space="preserve"> </w:t>
      </w:r>
      <w:r>
        <w:t xml:space="preserve">The Statistician and Quantum Analytics &amp; Statistical Consulting Inc. agree to maintain strict confidentiality of all data, methodologies, and findings in accordance with the Quebec Act Respecting the Protection of Personal Information in the Private Sector (Law 25) and applicable federal privacy legislation.</w:t>
      </w:r>
    </w:p>
    <w:p>
      <w:pPr>
        <w:pStyle w:val="BodyText"/>
      </w:pPr>
      <w:r>
        <w:rPr>
          <w:bCs/>
          <w:b/>
        </w:rPr>
        <w:t xml:space="preserve">4.5 Intellectual Property:</w:t>
      </w:r>
      <w:r>
        <w:t xml:space="preserve"> </w:t>
      </w:r>
      <w:r>
        <w:t xml:space="preserve">All statistical models, code, reports, and analytical outputs produced under this engagement shall remain the exclusive property of the client, Concordia Biomedical Research Institute, upon full payment of all fees.</w:t>
      </w:r>
    </w:p>
    <w:p>
      <w:pPr>
        <w:pStyle w:val="BodyText"/>
      </w:pPr>
      <w:r>
        <w:rPr>
          <w:bCs/>
          <w:b/>
        </w:rPr>
        <w:t xml:space="preserve">4.6 Governing Law:</w:t>
      </w:r>
      <w:r>
        <w:t xml:space="preserve"> </w:t>
      </w:r>
      <w:r>
        <w:t xml:space="preserve">This Quotation Estimate and any resulting contract shall be governed by and interpreted in accordance with the laws of the Province of Quebec and the federal laws of Canada applicable in Canada Montreal.</w:t>
      </w:r>
    </w:p>
    <w:p>
      <w:pPr>
        <w:pStyle w:val="BodyText"/>
      </w:pPr>
      <w:r>
        <w:rPr>
          <w:bCs/>
          <w:b/>
        </w:rPr>
        <w:t xml:space="preserve">4.7 Cancellation:</w:t>
      </w:r>
      <w:r>
        <w:t xml:space="preserve"> </w:t>
      </w:r>
      <w:r>
        <w:t xml:space="preserve">Either party may terminate the engagement with sixty (60) days written notice. In the event of early termination, the client shall be liable for all fees accrued up to the date of termination plus a 10% administrative wind-down fee.</w:t>
      </w:r>
    </w:p>
    <w:p>
      <w:pPr>
        <w:pStyle w:val="BodyText"/>
      </w:pPr>
      <w:r>
        <w:rPr>
          <w:bCs/>
          <w:b/>
        </w:rPr>
        <w:t xml:space="preserve">Note:</w:t>
      </w:r>
      <w:r>
        <w:t xml:space="preserve"> </w:t>
      </w:r>
      <w:r>
        <w:t xml:space="preserve">This Quotation Estimate does not constitute a binding contract until formally accepted in writing by both parties. All amounts are quoted in Canadian Dollars (CAD). The Statistician's availability is contingent upon confirmation by July 12, 2025.</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authorizes Quantum Analytics &amp; Statistical Consulting Inc. to proceed with the engagement of the Statistician as described herein. This signature constitutes acceptance of all terms, conditions, rates, and the total estimated cost outlined in this document.</w:t>
      </w:r>
    </w:p>
    <w:p>
      <w:pPr>
        <w:pStyle w:val="BodyText"/>
      </w:pPr>
      <w:r>
        <w:rPr>
          <w:bCs/>
          <w:b/>
        </w:rPr>
        <w:t xml:space="preserve">For Quantum Analytics &amp; Statistical Consulting Inc.</w:t>
      </w:r>
    </w:p>
    <w:p>
      <w:pPr>
        <w:pStyle w:val="BodyText"/>
      </w:pPr>
      <w:r>
        <w:t xml:space="preserve">Signature</w:t>
      </w:r>
    </w:p>
    <w:p>
      <w:pPr>
        <w:pStyle w:val="BodyText"/>
      </w:pPr>
      <w:r>
        <w:t xml:space="preserve">Dr. Antoine Lavoie, Principal Statistician</w:t>
      </w:r>
    </w:p>
    <w:p>
      <w:pPr>
        <w:pStyle w:val="BodyText"/>
      </w:pPr>
      <w:r>
        <w:t xml:space="preserve">Date: ____________________</w:t>
      </w:r>
    </w:p>
    <w:p>
      <w:pPr>
        <w:pStyle w:val="BodyText"/>
      </w:pPr>
      <w:r>
        <w:rPr>
          <w:bCs/>
          <w:b/>
        </w:rPr>
        <w:t xml:space="preserve">For Concordia Biomedical Research Institute</w:t>
      </w:r>
    </w:p>
    <w:p>
      <w:pPr>
        <w:pStyle w:val="BodyText"/>
      </w:pPr>
      <w:r>
        <w:t xml:space="preserve">Signature</w:t>
      </w:r>
    </w:p>
    <w:p>
      <w:pPr>
        <w:pStyle w:val="BodyText"/>
      </w:pPr>
      <w:r>
        <w:t xml:space="preserve">Dr. Marie-Claire Beauchamp, Director</w:t>
      </w:r>
    </w:p>
    <w:p>
      <w:pPr>
        <w:pStyle w:val="BodyText"/>
      </w:pPr>
      <w:r>
        <w:t xml:space="preserve">Date: ____________________</w:t>
      </w:r>
    </w:p>
    <w:p>
      <w:pPr>
        <w:pStyle w:val="BodyText"/>
      </w:pPr>
      <w:r>
        <w:t xml:space="preserve">Quotation Estimate QE-2025-04782 | Quantum Analytics &amp; Statistical Consulting Inc. | Canada Montreal, QC</w:t>
      </w:r>
    </w:p>
    <w:p>
      <w:pPr>
        <w:pStyle w:val="BodyText"/>
      </w:pPr>
      <w:r>
        <w:t xml:space="preserve">This document is generated electronically and is valid without a physical signature.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Canada Montreal</dc:title>
  <dc:creator/>
  <dc:language>en</dc:language>
  <cp:keywords/>
  <dcterms:created xsi:type="dcterms:W3CDTF">2026-10-10T02:54:11Z</dcterms:created>
  <dcterms:modified xsi:type="dcterms:W3CDTF">2026-10-10T02:54:11Z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