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Xc7f4f7125d4c45f83cd621a5898fc57d2150a74"/>
    <w:p>
      <w:pPr>
        <w:pStyle w:val="Heading1"/>
      </w:pPr>
      <w:r>
        <w:t xml:space="preserve">Quantum Analytics &amp; Statistical Solutions Pvt. Ltd.</w:t>
      </w:r>
    </w:p>
    <w:p>
      <w:pPr>
        <w:pStyle w:val="FirstParagraph"/>
      </w:pPr>
      <w:r>
        <w:t xml:space="preserve">Registered Office: 4th Floor, Tech Park Tower, Outer Ring Road, Koramangala, India Bangalore – 560034</w:t>
      </w:r>
    </w:p>
    <w:p>
      <w:pPr>
        <w:pStyle w:val="BodyText"/>
      </w:pPr>
      <w:r>
        <w:t xml:space="preserve">Phone: +91-80-4123-5678 | Email: estimates@quantumanalytics.in | GSTIN: 29AAXCQ1234F1Z5</w:t>
      </w:r>
    </w:p>
    <w:p>
      <w:pPr>
        <w:pStyle w:val="BodyText"/>
      </w:pPr>
      <w:r>
        <w:t xml:space="preserve">CIN: U74999KA2019PTC000000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QAS/2025/STAT/0047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India Bangalore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Email / Phone:</w:t>
      </w:r>
      <w:r>
        <w:t xml:space="preserve"> </w:t>
      </w:r>
      <w:r>
        <w:t xml:space="preserve">___________________________</w:t>
      </w:r>
    </w:p>
    <w:bookmarkEnd w:id="22"/>
    <w:p>
      <w:pPr>
        <w:pStyle w:val="BodyText"/>
      </w:pPr>
      <w:r>
        <w:t xml:space="preserve">Dear Sir / Madam,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Quantum Analytics &amp; Statistical Solutions Pvt. Ltd.</w:t>
      </w:r>
      <w:r>
        <w:t xml:space="preserve"> </w:t>
      </w:r>
      <w:r>
        <w:t xml:space="preserve">for your statistical consulting and analytical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scope of work, deliverables, and associated costs for engaging a senior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support your organization's data-driven decision-making needs. All services described herein will be delivered on-site or remotely as per your preference, with the primary operational base located in</w:t>
      </w:r>
      <w:r>
        <w:t xml:space="preserve"> </w:t>
      </w:r>
      <w:r>
        <w:t xml:space="preserve">India Bangalore</w:t>
      </w:r>
      <w:r>
        <w:t xml:space="preserve">, leveraging the city's robust technology ecosystem and access to top-tier statistical talent.</w:t>
      </w:r>
    </w:p>
    <w:p>
      <w:pPr>
        <w:pStyle w:val="BodyText"/>
      </w:pPr>
      <w:r>
        <w:t xml:space="preserve">Scope of Services – Statistician Engagement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engagement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(M.Sc. / Ph.D. in Statistics or Applied Mathematics, minimum 8 years of professional experience) to perform the following activities for your project based in</w:t>
      </w:r>
      <w:r>
        <w:t xml:space="preserve"> </w:t>
      </w:r>
      <w:r>
        <w:t xml:space="preserve">India Bangalore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Data Audit &amp; Quality Assessment – Comprehensive review of existing datasets, identification of missing values, outliers, and structural anomalies. The Statistician will prepare a detailed data health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Modeling &amp; Predictive Analysis – Design and implementation of regression models, time-series forecasting, classification algorithms, and multivariate analysis tailored to your business objectives.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Hybrid (on-site + remote)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Hypothesis Testing &amp; Experimental Design – Planning and execution of A/B tests, ANOVA, chi-square tests, and design of controlled experiments for product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with weekly reviews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Bayesian Inference &amp; Monte Carlo Simulations – Advanced probabilistic modeling for risk assessment, scenario planning, and uncertainty quantification.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 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Development &amp; Visualization – Creation of interactive statistical dashboards using R Shiny, Python (Plotly/Dash), and Power BI for real-time monitoring of KPIs.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48,000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1,44,000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Deliverable-based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Training &amp; Knowledge Transfer – Conducting 4 workshops (8 hours each) for your in-house data team on statistical methods, software tools, and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 /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Bangalore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Report, Documentation &amp; Handover – Comprehensive technical report, reproducible code repository, model documentation, and a structured handover session with your project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30-day support</w:t>
            </w:r>
          </w:p>
        </w:tc>
      </w:tr>
    </w:tbl>
    <w:p>
      <w:pPr>
        <w:pStyle w:val="BodyText"/>
      </w:pPr>
      <w:r>
        <w:t xml:space="preserve">Cost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Particulars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 – Professional Statistician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11,69,000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Software Licenses &amp; Computational Resources (R, SAS, SPSS, GPU cloud)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Local Transportation within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 (as applicable under Indian tax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2,21,760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14,53,760</w:t>
            </w:r>
          </w:p>
        </w:tc>
      </w:tr>
    </w:tbl>
    <w:p>
      <w:pPr>
        <w:pStyle w:val="BodyText"/>
      </w:pPr>
      <w:r>
        <w:t xml:space="preserve">* All amounts are in Indian Rupees (INR). The above Quotation Estimate is exclusive of any third-party data acquisition costs, which will be billed at actuals if required.</w:t>
      </w:r>
    </w:p>
    <w:p>
      <w:pPr>
        <w:pStyle w:val="BodyText"/>
      </w:pPr>
      <w:r>
        <w:t xml:space="preserve">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Beyond this period, rates may be revised based on market conditions and resource availability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 Quotation Estimate, 35% upon completion of the Statistical Modeling phase (Item 2), and 25% upon final delivery and acceptance of all deliverables.</w:t>
      </w:r>
    </w:p>
    <w:p>
      <w:pPr>
        <w:numPr>
          <w:ilvl w:val="0"/>
          <w:numId w:val="1001"/>
        </w:numPr>
        <w:pStyle w:val="Compact"/>
      </w:pPr>
      <w:r>
        <w:t xml:space="preserve">The assigned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will be a dedicated resource for the duration of the engagement. In the event of unavoidable absence, a replacement of equivalent or higher qualification will be provided at no additional cost.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models, code, and reports generated under this engagement shall become the sole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Confidentiality: The Statistician and all supporting personnel are bound by a Non-Disclosure Agreement (NDA) in compliance with the Information Technology Act, 2000, and applicable data protection norms in India.</w:t>
      </w:r>
    </w:p>
    <w:p>
      <w:pPr>
        <w:numPr>
          <w:ilvl w:val="0"/>
          <w:numId w:val="1001"/>
        </w:numPr>
        <w:pStyle w:val="Compact"/>
      </w:pPr>
      <w:r>
        <w:t xml:space="preserve">Scope changes or additional requirements beyond the items listed in this Quotation Estimate will be subject to a separate change-order and revised estimate.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governed by the laws of India and subject to the exclusive jurisdiction of courts in</w:t>
      </w:r>
      <w:r>
        <w:t xml:space="preserve"> </w:t>
      </w:r>
      <w:r>
        <w:t xml:space="preserve">India Bangalore</w:t>
      </w:r>
      <w:r>
        <w:t xml:space="preserve">, Karnataka.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formally accepted in writing by both parties and a definitive Service Agreement is executed.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and accepts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Statistician</w:t>
      </w:r>
      <w:r>
        <w:t xml:space="preserve"> </w:t>
      </w:r>
      <w:r>
        <w:t xml:space="preserve">based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t xml:space="preserve">For Quantum Analytics &amp; Statistical Solutions Pvt. Ltd.</w:t>
      </w:r>
      <w:r>
        <w:br/>
      </w:r>
      <w:r>
        <w:t xml:space="preserve">Authorized Signatory</w:t>
      </w:r>
    </w:p>
    <w:p>
      <w:pPr>
        <w:pStyle w:val="BodyText"/>
      </w:pPr>
      <w:r>
        <w:t xml:space="preserve">For the Client</w:t>
      </w:r>
      <w:r>
        <w:br/>
      </w:r>
      <w:r>
        <w:t xml:space="preserve">Name &amp; Designation</w:t>
      </w:r>
    </w:p>
    <w:p>
      <w:pPr>
        <w:pStyle w:val="BodyText"/>
      </w:pPr>
      <w:r>
        <w:t xml:space="preserve">Quantum Analytics &amp; Statistical Solutions Pvt. Ltd. | India Bangalore | This Quotation Estimate is generated electronically and is valid without a physical stamp.</w:t>
      </w:r>
    </w:p>
    <w:p>
      <w:pPr>
        <w:pStyle w:val="BodyText"/>
      </w:pPr>
      <w:r>
        <w:t xml:space="preserve">Page 1 of 1 | Document Ref: QAS/2025/STAT/0047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India Bangalore</dc:title>
  <dc:creator/>
  <dc:language>en</dc:language>
  <cp:keywords/>
  <dcterms:created xsi:type="dcterms:W3CDTF">2026-10-10T08:31:02Z</dcterms:created>
  <dcterms:modified xsi:type="dcterms:W3CDTF">2026-10-10T08:31:02Z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