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ersia-analytics-data-consulting-co."/>
    <w:p>
      <w:pPr>
        <w:pStyle w:val="Heading1"/>
      </w:pPr>
      <w:r>
        <w:t xml:space="preserve">Persia Analytics &amp; Data Consulting Co.</w:t>
      </w:r>
    </w:p>
    <w:p>
      <w:pPr>
        <w:pStyle w:val="FirstParagraph"/>
      </w:pPr>
      <w:r>
        <w:t xml:space="preserve">Professional Statistician Services | Iran Tehran</w:t>
      </w:r>
    </w:p>
    <w:p>
      <w:pPr>
        <w:pStyle w:val="BodyText"/>
      </w:pPr>
      <w:r>
        <w:t xml:space="preserve">Address: Valiasr Street, District 6, Tehran, Iran | Tel: +98-21-8876-5432 | Email: info@persiaanalytics.ir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QTE-2025-TEH-0472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rPr>
          <w:bCs/>
          <w:b/>
        </w:rPr>
        <w:t xml:space="preserve">Location of Service:</w:t>
      </w:r>
      <w:r>
        <w:t xml:space="preserve"> </w:t>
      </w:r>
      <w:r>
        <w:t xml:space="preserve">Iran Tehran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[To be filled], Tehran, Iran</w:t>
      </w:r>
    </w:p>
    <w:p>
      <w:pPr>
        <w:pStyle w:val="BodyText"/>
      </w:pPr>
      <w:r>
        <w:rPr>
          <w:bCs/>
          <w:b/>
        </w:rPr>
        <w:t xml:space="preserve">Contact Person:</w:t>
      </w:r>
      <w:r>
        <w:t xml:space="preserve"> </w:t>
      </w:r>
      <w:r>
        <w:t xml:space="preserve">[To be filled]</w:t>
      </w:r>
    </w:p>
    <w:p>
      <w:pPr>
        <w:pStyle w:val="BodyText"/>
      </w:pPr>
      <w:r>
        <w:rPr>
          <w:bCs/>
          <w:b/>
        </w:rPr>
        <w:t xml:space="preserve">Phone / Email:</w:t>
      </w:r>
      <w:r>
        <w:t xml:space="preserve"> </w:t>
      </w:r>
      <w:r>
        <w:t xml:space="preserve">[To be filled]</w:t>
      </w:r>
    </w:p>
    <w:bookmarkEnd w:id="22"/>
    <w:p>
      <w:pPr>
        <w:pStyle w:val="BodyText"/>
      </w:pPr>
      <w:r>
        <w:t xml:space="preserve">Dear Valued Client,</w:t>
      </w:r>
    </w:p>
    <w:p>
      <w:pPr>
        <w:pStyle w:val="BodyText"/>
      </w:pPr>
      <w:r>
        <w:t xml:space="preserve">Thank you for considering Persia Analytics &amp; Data Consulting Co. for your statistical and data analysis requirements. This</w:t>
      </w:r>
      <w:r>
        <w:t xml:space="preserve"> </w:t>
      </w:r>
      <w:r>
        <w:t xml:space="preserve">Quotation Estimate</w:t>
      </w:r>
      <w:r>
        <w:t xml:space="preserve"> </w:t>
      </w:r>
      <w:r>
        <w:t xml:space="preserve">has been carefully prepared to outline the scope, deliverables, and associated costs for engaging a qualified</w:t>
      </w:r>
      <w:r>
        <w:t xml:space="preserve"> </w:t>
      </w:r>
      <w:r>
        <w:t xml:space="preserve">Statistician</w:t>
      </w:r>
      <w:r>
        <w:t xml:space="preserve"> </w:t>
      </w:r>
      <w:r>
        <w:t xml:space="preserve">to provide comprehensive analytical services within the</w:t>
      </w:r>
      <w:r>
        <w:t xml:space="preserve"> </w:t>
      </w:r>
      <w:r>
        <w:t xml:space="preserve">Iran Tehran</w:t>
      </w:r>
      <w:r>
        <w:t xml:space="preserve"> </w:t>
      </w:r>
      <w:r>
        <w:t xml:space="preserve">metropolitan area. We are committed to delivering the highest standard of statistical expertise tailored to the specific needs of organizations operating in Iran Tehran and the broader Iranian market.</w:t>
      </w:r>
    </w:p>
    <w:p>
      <w:pPr>
        <w:pStyle w:val="BodyText"/>
      </w:pPr>
      <w:r>
        <w:t xml:space="preserve">Scope of Statistician Services</w:t>
      </w:r>
    </w:p>
    <w:p>
      <w:pPr>
        <w:pStyle w:val="BodyTex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provide the following professional services, all conducted in accordance with international statistical standards and adapted to the regulatory and operational environment of</w:t>
      </w:r>
      <w:r>
        <w:t xml:space="preserve"> </w:t>
      </w:r>
      <w:r>
        <w:t xml:space="preserve">Iran Tehran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data audit and statistical methodology design for client's operational datasets in Iran Tehran</w:t>
            </w:r>
          </w:p>
        </w:tc>
        <w:tc>
          <w:tcPr/>
          <w:p>
            <w:pPr>
              <w:pStyle w:val="Compact"/>
              <w:jc w:val="left"/>
            </w:pPr>
            <w:r>
              <w:t xml:space="preserve">Methodology Report</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Descriptive and inferential statistical analysis including regression modeling, hypothesis testing, and multivariate analysis</w:t>
            </w:r>
          </w:p>
        </w:tc>
        <w:tc>
          <w:tcPr/>
          <w:p>
            <w:pPr>
              <w:pStyle w:val="Compact"/>
              <w:jc w:val="left"/>
            </w:pPr>
            <w:r>
              <w:t xml:space="preserve">Analysis Report with Visualizations</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$5,800</w:t>
            </w:r>
          </w:p>
        </w:tc>
      </w:tr>
      <w:tr>
        <w:tc>
          <w:tcPr/>
          <w:p>
            <w:pPr>
              <w:pStyle w:val="Compact"/>
              <w:jc w:val="left"/>
            </w:pPr>
            <w:r>
              <w:t xml:space="preserve">3</w:t>
            </w:r>
          </w:p>
        </w:tc>
        <w:tc>
          <w:tcPr/>
          <w:p>
            <w:pPr>
              <w:pStyle w:val="Compact"/>
              <w:jc w:val="left"/>
            </w:pPr>
            <w:r>
              <w:t xml:space="preserve">Design and implementation of sampling strategies appropriate for Iran Tehran population studies and market research</w:t>
            </w:r>
          </w:p>
        </w:tc>
        <w:tc>
          <w:tcPr/>
          <w:p>
            <w:pPr>
              <w:pStyle w:val="Compact"/>
              <w:jc w:val="left"/>
            </w:pPr>
            <w:r>
              <w:t xml:space="preserve">Sampling Framework Document</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$1,900</w:t>
            </w:r>
          </w:p>
        </w:tc>
      </w:tr>
      <w:tr>
        <w:tc>
          <w:tcPr/>
          <w:p>
            <w:pPr>
              <w:pStyle w:val="Compact"/>
              <w:jc w:val="left"/>
            </w:pPr>
            <w:r>
              <w:t xml:space="preserve">4</w:t>
            </w:r>
          </w:p>
        </w:tc>
        <w:tc>
          <w:tcPr/>
          <w:p>
            <w:pPr>
              <w:pStyle w:val="Compact"/>
              <w:jc w:val="left"/>
            </w:pPr>
            <w:r>
              <w:t xml:space="preserve">Statistical process control (SPC) setup and quality assurance modeling for manufacturing or service operations in Tehran</w:t>
            </w:r>
          </w:p>
        </w:tc>
        <w:tc>
          <w:tcPr/>
          <w:p>
            <w:pPr>
              <w:pStyle w:val="Compact"/>
              <w:jc w:val="left"/>
            </w:pPr>
            <w:r>
              <w:t xml:space="preserve">SPC Dashboard &amp; SOP Manual</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$3,600</w:t>
            </w:r>
          </w:p>
        </w:tc>
      </w:tr>
      <w:tr>
        <w:tc>
          <w:tcPr/>
          <w:p>
            <w:pPr>
              <w:pStyle w:val="Compact"/>
              <w:jc w:val="left"/>
            </w:pPr>
            <w:r>
              <w:t xml:space="preserve">5</w:t>
            </w:r>
          </w:p>
        </w:tc>
        <w:tc>
          <w:tcPr/>
          <w:p>
            <w:pPr>
              <w:pStyle w:val="Compact"/>
              <w:jc w:val="left"/>
            </w:pPr>
            <w:r>
              <w:t xml:space="preserve">On-site consultation and training sessions for client staff on statistical tools and interpretation (conducted in Iran Tehran office)</w:t>
            </w:r>
          </w:p>
        </w:tc>
        <w:tc>
          <w:tcPr/>
          <w:p>
            <w:pPr>
              <w:pStyle w:val="Compact"/>
              <w:jc w:val="left"/>
            </w:pPr>
            <w:r>
              <w:t xml:space="preserve">Training Materials &amp; Session Logs</w:t>
            </w:r>
          </w:p>
        </w:tc>
        <w:tc>
          <w:tcPr/>
          <w:p>
            <w:pPr>
              <w:pStyle w:val="Compact"/>
              <w:jc w:val="left"/>
            </w:pPr>
            <w:r>
              <w:t xml:space="preserve">5 days</w:t>
            </w:r>
          </w:p>
        </w:tc>
        <w:tc>
          <w:tcPr/>
          <w:p>
            <w:pPr>
              <w:pStyle w:val="Compact"/>
              <w:jc w:val="left"/>
            </w:pPr>
            <w:r>
              <w:t xml:space="preserve">Per Day</w:t>
            </w:r>
          </w:p>
        </w:tc>
        <w:tc>
          <w:tcPr/>
          <w:p>
            <w:pPr>
              <w:pStyle w:val="Compact"/>
              <w:jc w:val="left"/>
            </w:pPr>
            <w:r>
              <w:t xml:space="preserve">$4,500</w:t>
            </w:r>
          </w:p>
        </w:tc>
      </w:tr>
      <w:tr>
        <w:tc>
          <w:tcPr/>
          <w:p>
            <w:pPr>
              <w:pStyle w:val="Compact"/>
              <w:jc w:val="left"/>
            </w:pPr>
            <w:r>
              <w:t xml:space="preserve">6</w:t>
            </w:r>
          </w:p>
        </w:tc>
        <w:tc>
          <w:tcPr/>
          <w:p>
            <w:pPr>
              <w:pStyle w:val="Compact"/>
              <w:jc w:val="left"/>
            </w:pPr>
            <w:r>
              <w:t xml:space="preserve">Monthly ongoing statistical advisory and reporting (3-month engagement period)</w:t>
            </w:r>
          </w:p>
        </w:tc>
        <w:tc>
          <w:tcPr/>
          <w:p>
            <w:pPr>
              <w:pStyle w:val="Compact"/>
              <w:jc w:val="left"/>
            </w:pPr>
            <w:r>
              <w:t xml:space="preserve">Monthly Statistical Bulletins</w:t>
            </w:r>
          </w:p>
        </w:tc>
        <w:tc>
          <w:tcPr/>
          <w:p>
            <w:pPr>
              <w:pStyle w:val="Compact"/>
              <w:jc w:val="left"/>
            </w:pPr>
            <w:r>
              <w:t xml:space="preserve">3 months</w:t>
            </w:r>
          </w:p>
        </w:tc>
        <w:tc>
          <w:tcPr/>
          <w:p>
            <w:pPr>
              <w:pStyle w:val="Compact"/>
              <w:jc w:val="left"/>
            </w:pPr>
            <w:r>
              <w:t xml:space="preserve">Per Month</w:t>
            </w:r>
          </w:p>
        </w:tc>
        <w:tc>
          <w:tcPr/>
          <w:p>
            <w:pPr>
              <w:pStyle w:val="Compact"/>
              <w:jc w:val="left"/>
            </w:pPr>
            <w:r>
              <w:t xml:space="preserve">$3,300</w:t>
            </w:r>
          </w:p>
        </w:tc>
      </w:tr>
      <w:tr>
        <w:tc>
          <w:tcPr/>
          <w:p>
            <w:pPr>
              <w:pStyle w:val="Compact"/>
              <w:jc w:val="left"/>
            </w:pPr>
            <w:r>
              <w:t xml:space="preserve">7</w:t>
            </w:r>
          </w:p>
        </w:tc>
        <w:tc>
          <w:tcPr/>
          <w:p>
            <w:pPr>
              <w:pStyle w:val="Compact"/>
              <w:jc w:val="left"/>
            </w:pPr>
            <w:r>
              <w:t xml:space="preserve">Final comprehensive statistical report with executive summary, recommendations, and data appendix</w:t>
            </w:r>
          </w:p>
        </w:tc>
        <w:tc>
          <w:tcPr/>
          <w:p>
            <w:pPr>
              <w:pStyle w:val="Compact"/>
              <w:jc w:val="left"/>
            </w:pPr>
            <w:r>
              <w:t xml:space="preserve">Final Report (Print &amp; Digital)</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$1,500</w:t>
            </w:r>
          </w:p>
        </w:tc>
      </w:tr>
      <w:tr>
        <w:tc>
          <w:tcPr>
            <w:gridSpan w:val="5"/>
          </w:tcPr>
          <w:p>
            <w:pPr>
              <w:pStyle w:val="Compact"/>
              <w:jc w:val="left"/>
            </w:pPr>
            <w:r>
              <w:t xml:space="preserve">TOTAL ESTIMATED COST</w:t>
            </w:r>
          </w:p>
        </w:tc>
        <w:tc>
          <w:tcPr/>
          <w:p>
            <w:pPr>
              <w:pStyle w:val="Compact"/>
              <w:jc w:val="left"/>
            </w:pPr>
            <w:r>
              <w:t xml:space="preserve">$23,000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engagement beyond this validity period will require a revised</w:t>
      </w:r>
      <w:r>
        <w:t xml:space="preserve"> </w:t>
      </w:r>
      <w:r>
        <w:t xml:space="preserve">Quotation Estimate</w:t>
      </w:r>
      <w:r>
        <w:t xml:space="preserve"> </w:t>
      </w:r>
      <w:r>
        <w:t xml:space="preserve">reflecting current market rates for</w:t>
      </w:r>
      <w:r>
        <w:t xml:space="preserve"> </w:t>
      </w:r>
      <w:r>
        <w:t xml:space="preserve">Statistician</w:t>
      </w:r>
      <w:r>
        <w:t xml:space="preserve"> </w:t>
      </w:r>
      <w:r>
        <w:t xml:space="preserve">services in</w:t>
      </w:r>
      <w:r>
        <w:t xml:space="preserve"> </w:t>
      </w:r>
      <w:r>
        <w:t xml:space="preserve">Iran Tehran</w:t>
      </w:r>
      <w:r>
        <w:t xml:space="preserve">.</w:t>
      </w:r>
    </w:p>
    <w:p>
      <w:pPr>
        <w:numPr>
          <w:ilvl w:val="0"/>
          <w:numId w:val="1001"/>
        </w:numPr>
        <w:pStyle w:val="Compact"/>
      </w:pPr>
      <w:r>
        <w:t xml:space="preserve">All prices quoted in this document are in United States Dollars (USD) and are inclusive of the</w:t>
      </w:r>
      <w:r>
        <w:t xml:space="preserve"> </w:t>
      </w:r>
      <w:r>
        <w:t xml:space="preserve">Statistician</w:t>
      </w:r>
      <w:r>
        <w:t xml:space="preserve">'s professional fees, travel within the</w:t>
      </w:r>
      <w:r>
        <w:t xml:space="preserve"> </w:t>
      </w:r>
      <w:r>
        <w:t xml:space="preserve">Iran Tehran</w:t>
      </w:r>
      <w:r>
        <w:t xml:space="preserve"> </w:t>
      </w:r>
      <w:r>
        <w:t xml:space="preserve">metropolitan area, and standard software licensing costs. Applicable Iranian Value Added Tax (VAT) at the prevailing rate will be added to the final invoice.</w:t>
      </w:r>
    </w:p>
    <w:p>
      <w:pPr>
        <w:numPr>
          <w:ilvl w:val="0"/>
          <w:numId w:val="1001"/>
        </w:numPr>
        <w:pStyle w:val="Compact"/>
      </w:pPr>
      <w:r>
        <w:t xml:space="preserve">Payment terms: 40% advance payment upon acceptance of this</w:t>
      </w:r>
      <w:r>
        <w:t xml:space="preserve"> </w:t>
      </w:r>
      <w:r>
        <w:t xml:space="preserve">Quotation Estimate</w:t>
      </w:r>
      <w:r>
        <w:t xml:space="preserve">, 40% upon delivery of the mid-project analysis report, and 20% upon final acceptance of all deliverables. Payments shall be made via bank transfer to our designated account in Tehran, Iran.</w:t>
      </w:r>
    </w:p>
    <w:p>
      <w:pPr>
        <w:numPr>
          <w:ilvl w:val="0"/>
          <w:numId w:val="1001"/>
        </w:numPr>
        <w:pStyle w:val="Compact"/>
      </w:pPr>
      <w:r>
        <w:t xml:space="preserve">The</w:t>
      </w:r>
      <w:r>
        <w:t xml:space="preserve"> </w:t>
      </w:r>
      <w:r>
        <w:t xml:space="preserve">Statistician</w:t>
      </w:r>
      <w:r>
        <w:t xml:space="preserve"> </w:t>
      </w:r>
      <w:r>
        <w:t xml:space="preserve">assigned to this project will hold a minimum of a Master's degree in Statistics or a related quantitative field, with a minimum of eight (8) years of professional experience in applied statistics, data science, or quantitative research. The</w:t>
      </w:r>
      <w:r>
        <w:t xml:space="preserve"> </w:t>
      </w:r>
      <w:r>
        <w:t xml:space="preserve">Statistician</w:t>
      </w:r>
      <w:r>
        <w:t xml:space="preserve"> </w:t>
      </w:r>
      <w:r>
        <w:t xml:space="preserve">will be based in or regularly available in</w:t>
      </w:r>
      <w:r>
        <w:t xml:space="preserve"> </w:t>
      </w:r>
      <w:r>
        <w:t xml:space="preserve">Iran Tehran</w:t>
      </w:r>
      <w:r>
        <w:t xml:space="preserve"> </w:t>
      </w:r>
      <w:r>
        <w:t xml:space="preserve">for the duration of the engagement.</w:t>
      </w:r>
    </w:p>
    <w:p>
      <w:pPr>
        <w:numPr>
          <w:ilvl w:val="0"/>
          <w:numId w:val="1001"/>
        </w:numPr>
        <w:pStyle w:val="Compact"/>
      </w:pPr>
      <w:r>
        <w:t xml:space="preserve">All data provided by the client will be treated with strict confidentiality in accordance with Iranian data protection regulations and international best practices. No data will be shared with third parties without written consent from the client.</w:t>
      </w:r>
    </w:p>
    <w:p>
      <w:pPr>
        <w:numPr>
          <w:ilvl w:val="0"/>
          <w:numId w:val="1001"/>
        </w:numPr>
        <w:pStyle w:val="Compact"/>
      </w:pPr>
      <w:r>
        <w:t xml:space="preserve">Any additional services, scope changes, or extended timelines requested by the client beyond the original scope outlined in this</w:t>
      </w:r>
      <w:r>
        <w:t xml:space="preserve"> </w:t>
      </w:r>
      <w:r>
        <w:t xml:space="preserve">Quotation Estimate</w:t>
      </w:r>
      <w:r>
        <w:t xml:space="preserve"> </w:t>
      </w:r>
      <w:r>
        <w:t xml:space="preserve">will be subject to a supplementary</w:t>
      </w:r>
      <w:r>
        <w:t xml:space="preserve"> </w:t>
      </w:r>
      <w:r>
        <w:t xml:space="preserve">Quotation Estimate</w:t>
      </w:r>
      <w:r>
        <w:t xml:space="preserve"> </w:t>
      </w:r>
      <w:r>
        <w:t xml:space="preserve">and mutual written agreement before work commences.</w:t>
      </w:r>
    </w:p>
    <w:p>
      <w:pPr>
        <w:numPr>
          <w:ilvl w:val="0"/>
          <w:numId w:val="1001"/>
        </w:numPr>
        <w:pStyle w:val="Compact"/>
      </w:pPr>
      <w:r>
        <w:t xml:space="preserve">The</w:t>
      </w:r>
      <w:r>
        <w:t xml:space="preserve"> </w:t>
      </w:r>
      <w:r>
        <w:t xml:space="preserve">Statistician</w:t>
      </w:r>
      <w:r>
        <w:t xml:space="preserve"> </w:t>
      </w:r>
      <w:r>
        <w:t xml:space="preserve">will provide weekly progress updates and is available for in-person meetings at the client's premises in</w:t>
      </w:r>
      <w:r>
        <w:t xml:space="preserve"> </w:t>
      </w:r>
      <w:r>
        <w:t xml:space="preserve">Iran Tehran</w:t>
      </w:r>
      <w:r>
        <w:t xml:space="preserve"> </w:t>
      </w:r>
      <w:r>
        <w:t xml:space="preserve">or at our office in Valiasr Street, Tehran, at mutually convenient times.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stamped by both parties. Upon acceptance, a detailed Service Level Agreement (SLA) will be drafted to govern the ongoing</w:t>
      </w:r>
      <w:r>
        <w:t xml:space="preserve"> </w:t>
      </w:r>
      <w:r>
        <w:t xml:space="preserve">Statistician</w:t>
      </w:r>
      <w:r>
        <w:t xml:space="preserve"> </w:t>
      </w:r>
      <w:r>
        <w:t xml:space="preserve">engagement in</w:t>
      </w:r>
      <w:r>
        <w:t xml:space="preserve"> </w:t>
      </w:r>
      <w:r>
        <w:t xml:space="preserve">Iran Tehran</w:t>
      </w:r>
      <w:r>
        <w:t xml:space="preserve">.</w:t>
      </w:r>
    </w:p>
    <w:p>
      <w:pPr>
        <w:numPr>
          <w:ilvl w:val="0"/>
          <w:numId w:val="1001"/>
        </w:numPr>
        <w:pStyle w:val="Compact"/>
      </w:pPr>
      <w:r>
        <w:t xml:space="preserve">Force majeure events, including but not limited to natural disasters, government-mandated closures, or significant economic disruptions affecting</w:t>
      </w:r>
      <w:r>
        <w:t xml:space="preserve"> </w:t>
      </w:r>
      <w:r>
        <w:t xml:space="preserve">Iran Tehran</w:t>
      </w:r>
      <w:r>
        <w:t xml:space="preserve">, may result in timeline adjustments. Both parties will negotiate in good faith to minimize impact on project deliverables.</w:t>
      </w:r>
    </w:p>
    <w:p>
      <w:pPr>
        <w:pStyle w:val="FirstParagraph"/>
      </w:pPr>
      <w:r>
        <w:t xml:space="preserve">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w:t>
      </w:r>
      <w:r>
        <w:t xml:space="preserve"> </w:t>
      </w:r>
      <w:r>
        <w:t xml:space="preserve">Statistician</w:t>
      </w:r>
      <w:r>
        <w:t xml:space="preserve"> </w:t>
      </w:r>
      <w:r>
        <w:t xml:space="preserve">services to be delivered in</w:t>
      </w:r>
      <w:r>
        <w:t xml:space="preserve"> </w:t>
      </w:r>
      <w:r>
        <w:t xml:space="preserve">Iran Tehran</w:t>
      </w:r>
      <w:r>
        <w:t xml:space="preserve">. This signature authorizes Persia Analytics &amp; Data Consulting Co. to commence the engagement as described herein.</w:t>
      </w:r>
    </w:p>
    <w:p>
      <w:pPr>
        <w:pStyle w:val="BodyText"/>
      </w:pPr>
      <w:r>
        <w:rPr>
          <w:bCs/>
          <w:b/>
        </w:rPr>
        <w:t xml:space="preserve">For Persia Analytics &amp; Data Consulting Co.</w:t>
      </w:r>
      <w:r>
        <w:br/>
      </w:r>
      <w:r>
        <w:t xml:space="preserve">Name: Dr. Amir Hosseini, Lead Statistician</w:t>
      </w:r>
      <w:r>
        <w:br/>
      </w:r>
      <w:r>
        <w:t xml:space="preserve">Signature &amp; Company Stamp: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Company Stamp: _________________________</w:t>
      </w:r>
      <w:r>
        <w:br/>
      </w:r>
      <w:r>
        <w:t xml:space="preserve">Date: _________________________</w:t>
      </w:r>
    </w:p>
    <w:p>
      <w:pPr>
        <w:pStyle w:val="BodyText"/>
      </w:pPr>
      <w:r>
        <w:t xml:space="preserve">Persia Analytics &amp; Data Consulting Co. | Quotation Estimate No. QTE-2025-TEH-0472 | Iran Tehran</w:t>
      </w:r>
    </w:p>
    <w:p>
      <w:pPr>
        <w:pStyle w:val="BodyText"/>
      </w:pPr>
      <w:r>
        <w:t xml:space="preserve">This document is confidential and intended solely for the named client. Unauthorized reproduction or distribution is prohibited.</w:t>
      </w:r>
    </w:p>
    <w:p>
      <w:pPr>
        <w:pStyle w:val="BodyText"/>
      </w:pPr>
      <w:r>
        <w:t xml:space="preserve">© 2025 Persia Analytics &amp; Data Consulting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Iran Tehran</dc:title>
  <dc:creator/>
  <dc:language>en</dc:language>
  <cp:keywords/>
  <dcterms:created xsi:type="dcterms:W3CDTF">2026-10-10T02:09:34Z</dcterms:created>
  <dcterms:modified xsi:type="dcterms:W3CDTF">2026-10-10T02:09:34Z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