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Statistician Services — Israel Jerusalem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QTE-JER-2025-0487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Dr. Miriam Levi, Lead Statistician — Levitan Statistical Consulting, Jerusalem, Israel</w:t>
            </w:r>
          </w:p>
        </w:tc>
      </w:tr>
      <w:tr>
        <w:tc>
          <w:tcPr/>
          <w:p>
            <w:pPr>
              <w:pStyle w:val="Compact"/>
              <w:jc w:val="left"/>
            </w:pPr>
            <w:r>
              <w:t xml:space="preserve">Client / Recipient:</w:t>
            </w:r>
          </w:p>
        </w:tc>
        <w:tc>
          <w:tcPr/>
          <w:p>
            <w:pPr>
              <w:pStyle w:val="Compact"/>
              <w:jc w:val="left"/>
            </w:pPr>
            <w:r>
              <w:t xml:space="preserve">Client Name &amp; Organization (to be confirmed upon acceptance)</w:t>
            </w:r>
          </w:p>
        </w:tc>
      </w:tr>
      <w:tr>
        <w:tc>
          <w:tcPr/>
          <w:p>
            <w:pPr>
              <w:pStyle w:val="Compact"/>
              <w:jc w:val="left"/>
            </w:pPr>
            <w:r>
              <w:t xml:space="preserve">Service Location:</w:t>
            </w:r>
          </w:p>
        </w:tc>
        <w:tc>
          <w:tcPr/>
          <w:p>
            <w:pPr>
              <w:pStyle w:val="Compact"/>
              <w:jc w:val="left"/>
            </w:pPr>
            <w:r>
              <w:t xml:space="preserve">Israel Jerusalem — Old City District, 12 HaYehudim Street, 91000 Jerusalem, Israel</w:t>
            </w:r>
          </w:p>
        </w:tc>
      </w:tr>
      <w:tr>
        <w:tc>
          <w:tcPr/>
          <w:p>
            <w:pPr>
              <w:pStyle w:val="Compact"/>
              <w:jc w:val="left"/>
            </w:pPr>
            <w:r>
              <w:t xml:space="preserve">Currency:</w:t>
            </w:r>
          </w:p>
        </w:tc>
        <w:tc>
          <w:tcPr/>
          <w:p>
            <w:pPr>
              <w:pStyle w:val="Compact"/>
              <w:jc w:val="left"/>
            </w:pPr>
            <w:r>
              <w:t xml:space="preserve">New Israeli Shekel (ILS / ₪)</w:t>
            </w:r>
          </w:p>
        </w:tc>
      </w:tr>
    </w:tbl>
    <w:bookmarkStart w:id="21" w:name="purpose-of-this-quotation-estimate"/>
    <w:p>
      <w:pPr>
        <w:pStyle w:val="Heading2"/>
      </w:pPr>
      <w:r>
        <w:t xml:space="preserve">1. Purpose of This Quotation Estimate</w:t>
      </w:r>
    </w:p>
    <w:p>
      <w:pPr>
        <w:pStyle w:val="FirstParagraph"/>
      </w:pPr>
      <w:r>
        <w:t xml:space="preserve">This Quotation Estimate is issued by Levitan Statistical Consulting, a registered professional firm operating in Israel Jerusalem, to formally present the scope, deliverables, and associated costs for the engagement of a qualified</w:t>
      </w:r>
      <w:r>
        <w:t xml:space="preserve"> </w:t>
      </w:r>
      <w:r>
        <w:t xml:space="preserve">Statistician</w:t>
      </w:r>
      <w:r>
        <w:t xml:space="preserve"> </w:t>
      </w:r>
      <w:r>
        <w:t xml:space="preserve">to perform advanced data analysis, modeling, and reporting services on behalf of the client. This document serves as a binding financial proposal and shall remain valid for the period specified above. All figures presented in this Quotation Estimate are exclusive of Value Added Tax (VAT) at the prevailing rate of 18% applicable in Israel, unless otherwise stated.</w:t>
      </w:r>
    </w:p>
    <w:bookmarkEnd w:id="21"/>
    <w:bookmarkStart w:id="22" w:name="X3dc844a85e600b87cbaf013266a257a688043c6"/>
    <w:p>
      <w:pPr>
        <w:pStyle w:val="Heading2"/>
      </w:pPr>
      <w:r>
        <w:t xml:space="preserve">2. Scope of Statistician Services in Israel Jerusalem</w:t>
      </w:r>
    </w:p>
    <w:p>
      <w:pPr>
        <w:pStyle w:val="FirstParagraph"/>
      </w:pPr>
      <w:r>
        <w:t xml:space="preserve">The Statistician engaged under this Quotation Estimate will operate from our principal office in Israel Jerusalem and will provide the following professional services tailored to the client's operational and research requirements:</w:t>
      </w:r>
    </w:p>
    <w:p>
      <w:pPr>
        <w:numPr>
          <w:ilvl w:val="0"/>
          <w:numId w:val="1001"/>
        </w:numPr>
        <w:pStyle w:val="Compact"/>
      </w:pPr>
      <w:r>
        <w:rPr>
          <w:bCs/>
          <w:b/>
        </w:rPr>
        <w:t xml:space="preserve">Descriptive and Inferential Statistical Analysis:</w:t>
      </w:r>
      <w:r>
        <w:t xml:space="preserve"> </w:t>
      </w:r>
      <w:r>
        <w:t xml:space="preserve">Comprehensive analysis of client datasets using parametric and non-parametric methods, including hypothesis testing, confidence interval estimation, and regression modeling, conducted in full compliance with Israeli data protection regulations (Privacy Protection Law, 5741-1981).</w:t>
      </w:r>
    </w:p>
    <w:p>
      <w:pPr>
        <w:numPr>
          <w:ilvl w:val="0"/>
          <w:numId w:val="1001"/>
        </w:numPr>
        <w:pStyle w:val="Compact"/>
      </w:pPr>
      <w:r>
        <w:rPr>
          <w:bCs/>
          <w:b/>
        </w:rPr>
        <w:t xml:space="preserve">Predictive Modeling and Forecasting:</w:t>
      </w:r>
      <w:r>
        <w:t xml:space="preserve"> </w:t>
      </w:r>
      <w:r>
        <w:t xml:space="preserve">Development of time-series models, machine learning algorithms, and Bayesian predictive frameworks to support strategic decision-making for the client's operations in and around Israel Jerusalem.</w:t>
      </w:r>
    </w:p>
    <w:p>
      <w:pPr>
        <w:numPr>
          <w:ilvl w:val="0"/>
          <w:numId w:val="1001"/>
        </w:numPr>
        <w:pStyle w:val="Compact"/>
      </w:pPr>
      <w:r>
        <w:rPr>
          <w:bCs/>
          <w:b/>
        </w:rPr>
        <w:t xml:space="preserve">Survey Design and Sampling Methodology:</w:t>
      </w:r>
      <w:r>
        <w:t xml:space="preserve"> </w:t>
      </w:r>
      <w:r>
        <w:t xml:space="preserve">Design of statistically rigorous sampling plans, questionnaire structures, and fieldwork protocols appropriate for the demographic and geographic context of Israel Jerusalem and the broader Jerusalem District.</w:t>
      </w:r>
    </w:p>
    <w:p>
      <w:pPr>
        <w:numPr>
          <w:ilvl w:val="0"/>
          <w:numId w:val="1001"/>
        </w:numPr>
        <w:pStyle w:val="Compact"/>
      </w:pPr>
      <w:r>
        <w:rPr>
          <w:bCs/>
          <w:b/>
        </w:rPr>
        <w:t xml:space="preserve">Quality Assurance and Audit Support:</w:t>
      </w:r>
      <w:r>
        <w:t xml:space="preserve"> </w:t>
      </w:r>
      <w:r>
        <w:t xml:space="preserve">Statistical process control (SPC) implementation, Six Sigma methodology application, and independent audit of existing analytical pipelines to ensure reproducibility and regulatory compliance.</w:t>
      </w:r>
    </w:p>
    <w:p>
      <w:pPr>
        <w:numPr>
          <w:ilvl w:val="0"/>
          <w:numId w:val="1001"/>
        </w:numPr>
        <w:pStyle w:val="Compact"/>
      </w:pPr>
      <w:r>
        <w:rPr>
          <w:bCs/>
          <w:b/>
        </w:rPr>
        <w:t xml:space="preserve">Advisory and Reporting:</w:t>
      </w:r>
      <w:r>
        <w:t xml:space="preserve"> </w:t>
      </w:r>
      <w:r>
        <w:t xml:space="preserve">Preparation of executive-level statistical reports, technical appendices, and oral presentations delivered in English and Hebrew to stakeholders located in Israel Jerusalem.</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Statistician Service</w:t>
            </w:r>
          </w:p>
        </w:tc>
        <w:tc>
          <w:tcPr/>
          <w:p>
            <w:pPr>
              <w:pStyle w:val="Compact"/>
              <w:jc w:val="left"/>
            </w:pPr>
            <w:r>
              <w:t xml:space="preserve">Duration / Units</w:t>
            </w:r>
          </w:p>
        </w:tc>
        <w:tc>
          <w:tcPr/>
          <w:p>
            <w:pPr>
              <w:pStyle w:val="Compact"/>
              <w:jc w:val="left"/>
            </w:pPr>
            <w:r>
              <w:t xml:space="preserve">Unit Rate (ILS)</w:t>
            </w:r>
          </w:p>
        </w:tc>
        <w:tc>
          <w:tcPr/>
          <w:p>
            <w:pPr>
              <w:pStyle w:val="Compact"/>
              <w:jc w:val="left"/>
            </w:pPr>
            <w:r>
              <w:t xml:space="preserve">Subtotal (ILS)</w:t>
            </w:r>
          </w:p>
        </w:tc>
      </w:tr>
      <w:tr>
        <w:tc>
          <w:tcPr/>
          <w:p>
            <w:pPr>
              <w:pStyle w:val="Compact"/>
              <w:jc w:val="left"/>
            </w:pPr>
            <w:r>
              <w:t xml:space="preserve">1</w:t>
            </w:r>
          </w:p>
        </w:tc>
        <w:tc>
          <w:tcPr/>
          <w:p>
            <w:pPr>
              <w:pStyle w:val="Compact"/>
              <w:jc w:val="left"/>
            </w:pPr>
            <w:r>
              <w:t xml:space="preserve">Initial consultation and project scoping session in Israel Jerusalem</w:t>
            </w:r>
          </w:p>
        </w:tc>
        <w:tc>
          <w:tcPr/>
          <w:p>
            <w:pPr>
              <w:pStyle w:val="Compact"/>
              <w:jc w:val="left"/>
            </w:pPr>
            <w:r>
              <w:t xml:space="preserve">1 session (4 hrs)</w:t>
            </w:r>
          </w:p>
        </w:tc>
        <w:tc>
          <w:tcPr/>
          <w:p>
            <w:pPr>
              <w:pStyle w:val="Compact"/>
              <w:jc w:val="left"/>
            </w:pPr>
            <w:r>
              <w:t xml:space="preserve">1,800</w:t>
            </w:r>
          </w:p>
        </w:tc>
        <w:tc>
          <w:tcPr/>
          <w:p>
            <w:pPr>
              <w:pStyle w:val="Compact"/>
              <w:jc w:val="left"/>
            </w:pPr>
            <w:r>
              <w:t xml:space="preserve">7,200</w:t>
            </w:r>
          </w:p>
        </w:tc>
      </w:tr>
      <w:tr>
        <w:tc>
          <w:tcPr/>
          <w:p>
            <w:pPr>
              <w:pStyle w:val="Compact"/>
              <w:jc w:val="left"/>
            </w:pPr>
            <w:r>
              <w:t xml:space="preserve">2</w:t>
            </w:r>
          </w:p>
        </w:tc>
        <w:tc>
          <w:tcPr/>
          <w:p>
            <w:pPr>
              <w:pStyle w:val="Compact"/>
              <w:jc w:val="left"/>
            </w:pPr>
            <w:r>
              <w:t xml:space="preserve">Data collection, cleaning, and preprocessing (Statistician-led)</w:t>
            </w:r>
          </w:p>
        </w:tc>
        <w:tc>
          <w:tcPr/>
          <w:p>
            <w:pPr>
              <w:pStyle w:val="Compact"/>
              <w:jc w:val="left"/>
            </w:pPr>
            <w:r>
              <w:t xml:space="preserve">30 working hours</w:t>
            </w:r>
          </w:p>
        </w:tc>
        <w:tc>
          <w:tcPr/>
          <w:p>
            <w:pPr>
              <w:pStyle w:val="Compact"/>
              <w:jc w:val="left"/>
            </w:pPr>
            <w:r>
              <w:t xml:space="preserve">950</w:t>
            </w:r>
          </w:p>
        </w:tc>
        <w:tc>
          <w:tcPr/>
          <w:p>
            <w:pPr>
              <w:pStyle w:val="Compact"/>
              <w:jc w:val="left"/>
            </w:pPr>
            <w:r>
              <w:t xml:space="preserve">28,500</w:t>
            </w:r>
          </w:p>
        </w:tc>
      </w:tr>
      <w:tr>
        <w:tc>
          <w:tcPr/>
          <w:p>
            <w:pPr>
              <w:pStyle w:val="Compact"/>
              <w:jc w:val="left"/>
            </w:pPr>
            <w:r>
              <w:t xml:space="preserve">3</w:t>
            </w:r>
          </w:p>
        </w:tc>
        <w:tc>
          <w:tcPr/>
          <w:p>
            <w:pPr>
              <w:pStyle w:val="Compact"/>
              <w:jc w:val="left"/>
            </w:pPr>
            <w:r>
              <w:t xml:space="preserve">Advanced statistical modeling and predictive analysis</w:t>
            </w:r>
          </w:p>
        </w:tc>
        <w:tc>
          <w:tcPr/>
          <w:p>
            <w:pPr>
              <w:pStyle w:val="Compact"/>
              <w:jc w:val="left"/>
            </w:pPr>
            <w:r>
              <w:t xml:space="preserve">45 working hours</w:t>
            </w:r>
          </w:p>
        </w:tc>
        <w:tc>
          <w:tcPr/>
          <w:p>
            <w:pPr>
              <w:pStyle w:val="Compact"/>
              <w:jc w:val="left"/>
            </w:pPr>
            <w:r>
              <w:t xml:space="preserve">1,100</w:t>
            </w:r>
          </w:p>
        </w:tc>
        <w:tc>
          <w:tcPr/>
          <w:p>
            <w:pPr>
              <w:pStyle w:val="Compact"/>
              <w:jc w:val="left"/>
            </w:pPr>
            <w:r>
              <w:t xml:space="preserve">49,500</w:t>
            </w:r>
          </w:p>
        </w:tc>
      </w:tr>
      <w:tr>
        <w:tc>
          <w:tcPr/>
          <w:p>
            <w:pPr>
              <w:pStyle w:val="Compact"/>
              <w:jc w:val="left"/>
            </w:pPr>
            <w:r>
              <w:t xml:space="preserve">4</w:t>
            </w:r>
          </w:p>
        </w:tc>
        <w:tc>
          <w:tcPr/>
          <w:p>
            <w:pPr>
              <w:pStyle w:val="Compact"/>
              <w:jc w:val="left"/>
            </w:pPr>
            <w:r>
              <w:t xml:space="preserve">Survey design and sampling plan development for Israel Jerusalem region</w:t>
            </w:r>
          </w:p>
        </w:tc>
        <w:tc>
          <w:tcPr/>
          <w:p>
            <w:pPr>
              <w:pStyle w:val="Compact"/>
              <w:jc w:val="left"/>
            </w:pPr>
            <w:r>
              <w:t xml:space="preserve">1 deliverable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Quality assurance review and SPC implementation</w:t>
            </w:r>
          </w:p>
        </w:tc>
        <w:tc>
          <w:tcPr/>
          <w:p>
            <w:pPr>
              <w:pStyle w:val="Compact"/>
              <w:jc w:val="left"/>
            </w:pPr>
            <w:r>
              <w:t xml:space="preserve">20 working hours</w:t>
            </w:r>
          </w:p>
        </w:tc>
        <w:tc>
          <w:tcPr/>
          <w:p>
            <w:pPr>
              <w:pStyle w:val="Compact"/>
              <w:jc w:val="left"/>
            </w:pPr>
            <w:r>
              <w:t xml:space="preserve">1,050</w:t>
            </w:r>
          </w:p>
        </w:tc>
        <w:tc>
          <w:tcPr/>
          <w:p>
            <w:pPr>
              <w:pStyle w:val="Compact"/>
              <w:jc w:val="left"/>
            </w:pPr>
            <w:r>
              <w:t xml:space="preserve">21,000</w:t>
            </w:r>
          </w:p>
        </w:tc>
      </w:tr>
      <w:tr>
        <w:tc>
          <w:tcPr/>
          <w:p>
            <w:pPr>
              <w:pStyle w:val="Compact"/>
              <w:jc w:val="left"/>
            </w:pPr>
            <w:r>
              <w:t xml:space="preserve">6</w:t>
            </w:r>
          </w:p>
        </w:tc>
        <w:tc>
          <w:tcPr/>
          <w:p>
            <w:pPr>
              <w:pStyle w:val="Compact"/>
              <w:jc w:val="left"/>
            </w:pPr>
            <w:r>
              <w:t xml:space="preserve">Final statistical report, executive summary, and presentation in Israel Jerusalem</w:t>
            </w:r>
          </w:p>
        </w:tc>
        <w:tc>
          <w:tcPr/>
          <w:p>
            <w:pPr>
              <w:pStyle w:val="Compact"/>
              <w:jc w:val="left"/>
            </w:pPr>
            <w:r>
              <w:t xml:space="preserve">1 deliverable</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7</w:t>
            </w:r>
          </w:p>
        </w:tc>
        <w:tc>
          <w:tcPr/>
          <w:p>
            <w:pPr>
              <w:pStyle w:val="Compact"/>
              <w:jc w:val="left"/>
            </w:pPr>
            <w:r>
              <w:t xml:space="preserve">Post-delivery support and Statistician availability (30 days)</w:t>
            </w:r>
          </w:p>
        </w:tc>
        <w:tc>
          <w:tcPr/>
          <w:p>
            <w:pPr>
              <w:pStyle w:val="Compact"/>
              <w:jc w:val="left"/>
            </w:pPr>
            <w:r>
              <w:t xml:space="preserve">10 hours</w:t>
            </w:r>
          </w:p>
        </w:tc>
        <w:tc>
          <w:tcPr/>
          <w:p>
            <w:pPr>
              <w:pStyle w:val="Compact"/>
              <w:jc w:val="left"/>
            </w:pPr>
            <w:r>
              <w:t xml:space="preserve">800</w:t>
            </w:r>
          </w:p>
        </w:tc>
        <w:tc>
          <w:tcPr/>
          <w:p>
            <w:pPr>
              <w:pStyle w:val="Compact"/>
              <w:jc w:val="left"/>
            </w:pPr>
            <w:r>
              <w:t xml:space="preserve">8,000</w:t>
            </w:r>
          </w:p>
        </w:tc>
      </w:tr>
      <w:tr>
        <w:tc>
          <w:tcPr>
            <w:gridSpan w:val="4"/>
          </w:tcPr>
          <w:p>
            <w:pPr>
              <w:pStyle w:val="Compact"/>
              <w:jc w:val="left"/>
            </w:pPr>
            <w:r>
              <w:t xml:space="preserve">Subtotal (excluding VAT)</w:t>
            </w:r>
          </w:p>
        </w:tc>
        <w:tc>
          <w:tcPr/>
          <w:p>
            <w:pPr>
              <w:pStyle w:val="Compact"/>
              <w:jc w:val="left"/>
            </w:pPr>
            <w:r>
              <w:t xml:space="preserve">₪ 134,700</w:t>
            </w:r>
          </w:p>
        </w:tc>
      </w:tr>
      <w:tr>
        <w:tc>
          <w:tcPr>
            <w:gridSpan w:val="4"/>
          </w:tcPr>
          <w:p>
            <w:pPr>
              <w:pStyle w:val="Compact"/>
              <w:jc w:val="left"/>
            </w:pPr>
            <w:r>
              <w:t xml:space="preserve">VAT @ 18% (Israel)</w:t>
            </w:r>
          </w:p>
        </w:tc>
        <w:tc>
          <w:tcPr/>
          <w:p>
            <w:pPr>
              <w:pStyle w:val="Compact"/>
              <w:jc w:val="left"/>
            </w:pPr>
            <w:r>
              <w:t xml:space="preserve">₪ 24,246</w:t>
            </w:r>
          </w:p>
        </w:tc>
      </w:tr>
      <w:tr>
        <w:tc>
          <w:tcPr>
            <w:gridSpan w:val="4"/>
          </w:tcPr>
          <w:p>
            <w:pPr>
              <w:pStyle w:val="Compact"/>
              <w:jc w:val="left"/>
            </w:pPr>
            <w:r>
              <w:t xml:space="preserve">TOTAL AMOUNT DUE</w:t>
            </w:r>
          </w:p>
        </w:tc>
        <w:tc>
          <w:tcPr/>
          <w:p>
            <w:pPr>
              <w:pStyle w:val="Compact"/>
              <w:jc w:val="left"/>
            </w:pPr>
            <w:r>
              <w:t xml:space="preserve">₪ 158,946</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three installments: 30% upon signed acceptance of this Quotation Estimate, 40% upon delivery of the intermediate statistical modeling deliverables, and the remaining 30% upon final acceptance of the completed report and presentation in Israel Jerusalem. All payments shall be remitted via bank transfer to the firm's account at Bank Leumi, Jerusalem branch. Late payments shall accrue interest at the rate prescribed by the Israeli Interest Law, 5714-1954.</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non-transferable and is issued exclusively for the named client. Any modification to the scope of Statistician services must be documented in a written amendment signed by both parties.</w:t>
      </w:r>
    </w:p>
    <w:p>
      <w:pPr>
        <w:pStyle w:val="BodyText"/>
      </w:pPr>
      <w:r>
        <w:rPr>
          <w:bCs/>
          <w:b/>
        </w:rPr>
        <w:t xml:space="preserve">5.2</w:t>
      </w:r>
      <w:r>
        <w:t xml:space="preserve"> </w:t>
      </w:r>
      <w:r>
        <w:t xml:space="preserve">The Statistician engaged under this Quotation Estimate shall maintain full professional confidentiality in accordance with the Israeli Privacy Protection Law and the firm's internal data governance policies. All client data processed in Israel Jerusalem shall be stored on encrypted servers located within Israeli territory.</w:t>
      </w:r>
    </w:p>
    <w:p>
      <w:pPr>
        <w:pStyle w:val="BodyText"/>
      </w:pPr>
      <w:r>
        <w:rPr>
          <w:bCs/>
          <w:b/>
        </w:rPr>
        <w:t xml:space="preserve">5.3</w:t>
      </w:r>
      <w:r>
        <w:t xml:space="preserve"> </w:t>
      </w:r>
      <w:r>
        <w:t xml:space="preserve">The Statistician reserves the right to decline or modify any analytical request that conflicts with the ethical standards of the Israeli Statistical Association or applicable national regulations.</w:t>
      </w:r>
    </w:p>
    <w:p>
      <w:pPr>
        <w:pStyle w:val="BodyText"/>
      </w:pPr>
      <w:r>
        <w:rPr>
          <w:bCs/>
          <w:b/>
        </w:rPr>
        <w:t xml:space="preserve">5.4</w:t>
      </w:r>
      <w:r>
        <w:t xml:space="preserve"> </w:t>
      </w:r>
      <w:r>
        <w:t xml:space="preserve">This Quotation Estimate does not constitute a contract until formally accepted in writing by the client. Upon acceptance, a definitive Service Agreement shall be executed, incorporating all terms herein.</w:t>
      </w:r>
    </w:p>
    <w:p>
      <w:pPr>
        <w:pStyle w:val="BodyText"/>
      </w:pPr>
      <w:r>
        <w:rPr>
          <w:bCs/>
          <w:b/>
        </w:rPr>
        <w:t xml:space="preserve">5.5</w:t>
      </w:r>
      <w:r>
        <w:t xml:space="preserve"> </w:t>
      </w:r>
      <w:r>
        <w:t xml:space="preserve">Disputes arising from this Quotation Estimate or the subsequent engagement of the Statistician shall be resolved under the jurisdiction of the competent courts in Israel Jerusalem, in accordance with the laws of the State of Israel.</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for Statistician services in Israel Jerusalem and agrees to the terms, conditions, and pricing set forth herein. The Statistician engagement shall commence within five (5) business days of the effective acceptance date.</w:t>
      </w:r>
    </w:p>
    <w:p>
      <w:pPr>
        <w:pStyle w:val="BodyText"/>
      </w:pPr>
      <w:r>
        <w:rPr>
          <w:bCs/>
          <w:b/>
        </w:rPr>
        <w:t xml:space="preserve">For Levitan Statistical Consulting (Statistician Provider)</w:t>
      </w:r>
      <w:r>
        <w:br/>
      </w:r>
      <w:r>
        <w:t xml:space="preserve">Dr. Miriam Levi, Lead Statistician</w:t>
      </w:r>
      <w:r>
        <w:br/>
      </w:r>
      <w:r>
        <w:t xml:space="preserve">Israel Jerusalem</w:t>
      </w:r>
      <w:r>
        <w:br/>
      </w:r>
      <w:r>
        <w:t xml:space="preserve">Signature: _________________________</w:t>
      </w:r>
      <w:r>
        <w:br/>
      </w:r>
      <w:r>
        <w:t xml:space="preserve">Date: _________________________</w:t>
      </w:r>
    </w:p>
    <w:p>
      <w:pPr>
        <w:pStyle w:val="BodyText"/>
      </w:pPr>
      <w:r>
        <w:rPr>
          <w:bCs/>
          <w:b/>
        </w:rPr>
        <w:t xml:space="preserve">For the Client (Recipient of Quotation Estimate)</w:t>
      </w:r>
      <w:r>
        <w:br/>
      </w:r>
      <w:r>
        <w:t xml:space="preserve">Name &amp; Title: _________________________</w:t>
      </w:r>
      <w:r>
        <w:br/>
      </w:r>
      <w:r>
        <w:t xml:space="preserve">Organization: _________________________</w:t>
      </w:r>
      <w:r>
        <w:br/>
      </w:r>
      <w:r>
        <w:t xml:space="preserve">Signature: _________________________</w:t>
      </w:r>
      <w:r>
        <w:br/>
      </w:r>
      <w:r>
        <w:t xml:space="preserve">Date: _________________________</w:t>
      </w:r>
    </w:p>
    <w:p>
      <w:pPr>
        <w:pStyle w:val="BodyText"/>
      </w:pPr>
      <w:r>
        <w:t xml:space="preserve">Levitan Statistical Consulting — 12 HaYehudim Street, Jerusalem 91000, Israel — Tel: +972-2-555-0148 — Email: estimates@levitan-statistics.co.il</w:t>
      </w:r>
    </w:p>
    <w:p>
      <w:pPr>
        <w:pStyle w:val="BodyText"/>
      </w:pPr>
      <w:r>
        <w:t xml:space="preserve">This Quotation Estimate was prepared exclusively for Statistician service engagements in Israel Jerusalem. Document Ref: QTE-JER-2025-0487.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Israel Jerusalem</dc:title>
  <dc:creator/>
  <dc:language>en</dc:language>
  <cp:keywords/>
  <dcterms:created xsi:type="dcterms:W3CDTF">2026-10-10T01:15:30Z</dcterms:created>
  <dcterms:modified xsi:type="dcterms:W3CDTF">2026-10-10T01:15:30Z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