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Statistician Services — Italy Milan</w:t>
      </w:r>
    </w:p>
    <w:p>
      <w:pPr>
        <w:pStyle w:val="BodyText"/>
      </w:pPr>
      <w:r>
        <w:t xml:space="preserve">Ref: QTE-2025-MIL-0847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the date of issue (expires 14 July 2025)</w:t>
            </w:r>
          </w:p>
        </w:tc>
      </w:tr>
      <w:tr>
        <w:tc>
          <w:tcPr/>
          <w:p>
            <w:pPr>
              <w:pStyle w:val="Compact"/>
              <w:jc w:val="left"/>
            </w:pPr>
            <w:r>
              <w:t xml:space="preserve">Service Location:</w:t>
            </w:r>
          </w:p>
        </w:tc>
        <w:tc>
          <w:tcPr/>
          <w:p>
            <w:pPr>
              <w:pStyle w:val="Compact"/>
              <w:jc w:val="left"/>
            </w:pPr>
            <w:r>
              <w:t xml:space="preserve">Milan, Italy — Business District, Via Montenapoleone 42, 20121 Milano MI</w:t>
            </w:r>
          </w:p>
        </w:tc>
      </w:tr>
      <w:tr>
        <w:tc>
          <w:tcPr/>
          <w:p>
            <w:pPr>
              <w:pStyle w:val="Compact"/>
              <w:jc w:val="left"/>
            </w:pPr>
            <w:r>
              <w:t xml:space="preserve">Prepared By:</w:t>
            </w:r>
          </w:p>
        </w:tc>
        <w:tc>
          <w:tcPr/>
          <w:p>
            <w:pPr>
              <w:pStyle w:val="Compact"/>
              <w:jc w:val="left"/>
            </w:pPr>
            <w:r>
              <w:t xml:space="preserve">Dr. Elena Marchetti, Lead Statistician — StatAnalytics S.r.l., Milan, Italy</w:t>
            </w:r>
          </w:p>
        </w:tc>
      </w:tr>
      <w:tr>
        <w:tc>
          <w:tcPr/>
          <w:p>
            <w:pPr>
              <w:pStyle w:val="Compact"/>
              <w:jc w:val="left"/>
            </w:pPr>
            <w:r>
              <w:t xml:space="preserve">Prepared For:</w:t>
            </w:r>
          </w:p>
        </w:tc>
        <w:tc>
          <w:tcPr/>
          <w:p>
            <w:pPr>
              <w:pStyle w:val="Compact"/>
              <w:jc w:val="left"/>
            </w:pPr>
            <w:r>
              <w:t xml:space="preserve">Client Name / Company (to be confirmed upon acceptance of this Quotation Estimate)</w:t>
            </w:r>
          </w:p>
        </w:tc>
      </w:tr>
    </w:tbl>
    <w:p>
      <w:pPr>
        <w:pStyle w:val="BodyText"/>
      </w:pPr>
      <w:r>
        <w:t xml:space="preserve">1. Scope of Services — Statistician Engagement in Italy Milan</w:t>
      </w:r>
    </w:p>
    <w:p>
      <w:pPr>
        <w:pStyle w:val="BodyText"/>
      </w:pPr>
      <w:r>
        <w:t xml:space="preserve">This Quotation Estimate is issued by StatAnalytics S.r.l., a registered professional consultancy operating in Italy Milan, to provide comprehensive statistical analysis, data modelling, and quantitative research services. The Statistician team assigned to this engagement will be based in our Milan office and will deliver all deliverables in accordance with the Italian professional standards for statistical consulting (Norme UNI EN ISO/IEC 17025) and the European Union General Data Protection Regulation (GDPR) as applicable in Italy.</w:t>
      </w:r>
    </w:p>
    <w:p>
      <w:pPr>
        <w:pStyle w:val="BodyText"/>
      </w:pPr>
      <w:r>
        <w:t xml:space="preserve">The Statistician services outlined in this Quotation Estimate encompass the full lifecycle of a quantitative research project, from initial data collection and cleaning through to advanced statistical modelling, hypothesis testing, and the preparation of a final analytical report. All work will be conducted in Italy Milan, with on-site meetings available at the client's premises within the metropolitan area of Milano upon request.</w:t>
      </w:r>
    </w:p>
    <w:p>
      <w:pPr>
        <w:pStyle w:val="BodyText"/>
      </w:pPr>
      <w:r>
        <w:t xml:space="preserve">2. Itemised Quotation Estimate — Statistician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Statistician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consultation and project scoping by the lead Statistician in Milan, Italy. Includes review of client objectives, data availability assessment, and definition of statistical methodology.</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Data collection, cleaning, and preprocessing. The Statistician will apply rigorous quality-control protocols to all datasets sourced within Italy Milan and the broader Lombardy region.</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Exploratory data analysis (EDA) and descriptive statistics. Includes generation of visualisations, distribution analyses, and preliminary correlation studies performed by the Statistician.</w:t>
            </w:r>
          </w:p>
        </w:tc>
        <w:tc>
          <w:tcPr/>
          <w:p>
            <w:pPr>
              <w:pStyle w:val="Compact"/>
              <w:jc w:val="left"/>
            </w:pPr>
            <w:r>
              <w:t xml:space="preserve">4 days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Advanced statistical modelling (regression, multivariate analysis, Bayesian inference, or machine-learning-based predictive models as specified). The Statistician will select and validate the most appropriate techniques for the client's research questions.</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Hypothesis testing, confidence interval estimation, and sensitivity analysis. All inferential procedures will be documented by the Statistician with full reproducibility in mind.</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Preparation of the final statistical report, including executive summary, methodology appendix, and data visualisations. The report will be delivered in both Italian and English to suit the client's stakeholders in Italy Milan.</w:t>
            </w:r>
          </w:p>
        </w:tc>
        <w:tc>
          <w:tcPr/>
          <w:p>
            <w:pPr>
              <w:pStyle w:val="Compact"/>
              <w:jc w:val="left"/>
            </w:pPr>
            <w:r>
              <w:t xml:space="preserve">3 days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On-site presentation and stakeholder briefing in Milan, Italy. The Statistician will present findings, answer technical questions, and provide recommendations for actionable decision-making.</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Post-delivery support and revision window. The Statistician remains available for up to 15 business days following report delivery to address queries, refine models, or incorporate additional data sets.</w:t>
            </w:r>
          </w:p>
        </w:tc>
        <w:tc>
          <w:tcPr/>
          <w:p>
            <w:pPr>
              <w:pStyle w:val="Compact"/>
              <w:jc w:val="left"/>
            </w:pPr>
            <w:r>
              <w:t xml:space="preserve">15 days</w:t>
            </w:r>
          </w:p>
        </w:tc>
        <w:tc>
          <w:tcPr/>
          <w:p>
            <w:pPr>
              <w:pStyle w:val="Compact"/>
              <w:jc w:val="left"/>
            </w:pPr>
            <w:r>
              <w:t xml:space="preserve">600.00</w:t>
            </w:r>
          </w:p>
        </w:tc>
        <w:tc>
          <w:tcPr/>
          <w:p>
            <w:pPr>
              <w:pStyle w:val="Compact"/>
              <w:jc w:val="left"/>
            </w:pPr>
            <w:r>
              <w:t xml:space="preserve">9,000.00</w:t>
            </w:r>
          </w:p>
        </w:tc>
      </w:tr>
      <w:tr>
        <w:tc>
          <w:tcPr>
            <w:gridSpan w:val="4"/>
          </w:tcPr>
          <w:p>
            <w:pPr>
              <w:pStyle w:val="Compact"/>
              <w:jc w:val="right"/>
            </w:pPr>
            <w:r>
              <w:t xml:space="preserve">TOTAL QUOTATION ESTIMATE (excl. VAT)</w:t>
            </w:r>
          </w:p>
        </w:tc>
        <w:tc>
          <w:tcPr/>
          <w:p>
            <w:pPr>
              <w:pStyle w:val="Compact"/>
              <w:jc w:val="left"/>
            </w:pPr>
            <w:r>
              <w:t xml:space="preserve">42,150.00</w:t>
            </w:r>
          </w:p>
        </w:tc>
      </w:tr>
      <w:tr>
        <w:tc>
          <w:tcPr>
            <w:gridSpan w:val="4"/>
          </w:tcPr>
          <w:p>
            <w:pPr>
              <w:pStyle w:val="Compact"/>
              <w:jc w:val="right"/>
            </w:pPr>
            <w:r>
              <w:t xml:space="preserve">VAT (22% — Italian standard rate)</w:t>
            </w:r>
          </w:p>
        </w:tc>
        <w:tc>
          <w:tcPr/>
          <w:p>
            <w:pPr>
              <w:pStyle w:val="Compact"/>
              <w:jc w:val="left"/>
            </w:pPr>
            <w:r>
              <w:t xml:space="preserve">9,273.00</w:t>
            </w:r>
          </w:p>
        </w:tc>
      </w:tr>
      <w:tr>
        <w:tc>
          <w:tcPr>
            <w:gridSpan w:val="4"/>
          </w:tcPr>
          <w:p>
            <w:pPr>
              <w:pStyle w:val="Compact"/>
              <w:jc w:val="right"/>
            </w:pPr>
            <w:r>
              <w:t xml:space="preserve">GRAND TOTAL (incl. VAT)</w:t>
            </w:r>
          </w:p>
        </w:tc>
        <w:tc>
          <w:tcPr/>
          <w:p>
            <w:pPr>
              <w:pStyle w:val="Compact"/>
              <w:jc w:val="left"/>
            </w:pPr>
            <w:r>
              <w:t xml:space="preserve">51,423.00</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for Statistician services in Italy Milan is valid for thirty (30) calendar days from the date of issue. Should the client wish to proceed after the expiry date, the Statistician team will reconfirm availability and pricing, and a revised Quotation Estimate will be issued.</w:t>
      </w:r>
    </w:p>
    <w:p>
      <w:pPr>
        <w:pStyle w:val="BodyText"/>
      </w:pPr>
      <w:r>
        <w:rPr>
          <w:bCs/>
          <w:b/>
        </w:rPr>
        <w:t xml:space="preserve">3.2 Payment Terms.</w:t>
      </w:r>
      <w:r>
        <w:t xml:space="preserve"> </w:t>
      </w:r>
      <w:r>
        <w:t xml:space="preserve">Payment is due within thirty (30) days of invoice issuance. A 30% advance payment is required upon acceptance of this Quotation Estimate to secure the Statistician's schedule in Italy Milan. The remaining balance is payable upon delivery of the final statistical report. Invoices will be issued in accordance with Italian fiscal regulations (fattura elettronica via SdI).</w:t>
      </w:r>
    </w:p>
    <w:p>
      <w:pPr>
        <w:pStyle w:val="BodyText"/>
      </w:pPr>
      <w:r>
        <w:rPr>
          <w:bCs/>
          <w:b/>
        </w:rPr>
        <w:t xml:space="preserve">3.3 Scope Changes.</w:t>
      </w:r>
      <w:r>
        <w:t xml:space="preserve"> </w:t>
      </w:r>
      <w:r>
        <w:t xml:space="preserve">Any modification to the scope of the Statistician engagement beyond what is described in this Quotation Estimate will be subject to a supplementary Quotation Estimate and written client approval before additional work commences.</w:t>
      </w:r>
    </w:p>
    <w:p>
      <w:pPr>
        <w:pStyle w:val="BodyText"/>
      </w:pPr>
      <w:r>
        <w:rPr>
          <w:bCs/>
          <w:b/>
        </w:rPr>
        <w:t xml:space="preserve">3.4 Confidentiality and Data Protection.</w:t>
      </w:r>
      <w:r>
        <w:t xml:space="preserve"> </w:t>
      </w:r>
      <w:r>
        <w:t xml:space="preserve">The Statistician and StatAnalytics S.r.l. commit to full compliance with the GDPR (Regulation (EU) 2016/679) and the Italian Data Protection Code (D.Lgs. 196/2003 as amended by D.Lgs. 101/2018). All data processed in Italy Milan will be stored on servers located within the European Union. A separate Data Processing Agreement (DPA) will be executed prior to any data transfer.</w:t>
      </w:r>
    </w:p>
    <w:p>
      <w:pPr>
        <w:pStyle w:val="BodyText"/>
      </w:pPr>
      <w:r>
        <w:rPr>
          <w:bCs/>
          <w:b/>
        </w:rPr>
        <w:t xml:space="preserve">3.5 Intellectual Property.</w:t>
      </w:r>
      <w:r>
        <w:t xml:space="preserve"> </w:t>
      </w:r>
      <w:r>
        <w:t xml:space="preserve">Upon full payment, all deliverables, including statistical models, code, and reports produced by the Statistician, become the exclusive property of the client. The Statistician retains the right to reference the engagement in anonymised professional portfolios.</w:t>
      </w:r>
    </w:p>
    <w:p>
      <w:pPr>
        <w:pStyle w:val="BodyText"/>
      </w:pPr>
      <w:r>
        <w:rPr>
          <w:bCs/>
          <w:b/>
        </w:rPr>
        <w:t xml:space="preserve">3.6 Governing Law.</w:t>
      </w:r>
      <w:r>
        <w:t xml:space="preserve"> </w:t>
      </w:r>
      <w:r>
        <w:t xml:space="preserve">This Quotation Estimate and any resulting contract shall be governed by and interpreted in accordance with the laws of the Italian Republic. Any disputes shall be subject to the exclusive jurisdiction of the courts of Milan, Italy.</w:t>
      </w:r>
    </w:p>
    <w:p>
      <w:pPr>
        <w:pStyle w:val="BodyText"/>
      </w:pPr>
      <w:r>
        <w:rPr>
          <w:bCs/>
          <w:b/>
        </w:rPr>
        <w:t xml:space="preserve">3.7 Cancellation.</w:t>
      </w:r>
      <w:r>
        <w:t xml:space="preserve"> </w:t>
      </w:r>
      <w:r>
        <w:t xml:space="preserve">The client may cancel the Statistician engagement with a minimum of fourteen (14) days' written notice. In the event of cancellation, fees for work already performed by the Statistician up to the cancellation date will be invoiced and are non-refundable.</w:t>
      </w:r>
    </w:p>
    <w:p>
      <w:pPr>
        <w:pStyle w:val="BodyText"/>
      </w:pPr>
      <w:r>
        <w:t xml:space="preserve">4. Acceptance</w:t>
      </w:r>
    </w:p>
    <w:p>
      <w:pPr>
        <w:pStyle w:val="BodyText"/>
      </w:pPr>
      <w:r>
        <w:t xml:space="preserve">By signing below, the client acknowledges and accepts this Quotation Estimate for Statistician services to be delivered in Italy Milan. This signature constitutes a binding agreement to the terms and conditions set forth herein.</w:t>
      </w:r>
    </w:p>
    <w:p>
      <w:pPr>
        <w:pStyle w:val="BodyText"/>
      </w:pPr>
      <w:r>
        <w:rPr>
          <w:bCs/>
          <w:b/>
        </w:rPr>
        <w:t xml:space="preserve">For StatAnalytics S.r.l. (Provider)</w:t>
      </w:r>
      <w:r>
        <w:br/>
      </w:r>
      <w:r>
        <w:t xml:space="preserve">Dr. Elena Marchetti — Lead Statistician</w:t>
      </w:r>
      <w:r>
        <w:br/>
      </w:r>
      <w:r>
        <w:t xml:space="preserve">Date: ______________________</w:t>
      </w:r>
    </w:p>
    <w:p>
      <w:pPr>
        <w:pStyle w:val="BodyText"/>
      </w:pPr>
      <w:r>
        <w:rPr>
          <w:bCs/>
          <w:b/>
        </w:rPr>
        <w:t xml:space="preserve">For the Client (Recipient)</w:t>
      </w:r>
      <w:r>
        <w:br/>
      </w:r>
      <w:r>
        <w:t xml:space="preserve">Name / Title: ______________________</w:t>
      </w:r>
      <w:r>
        <w:br/>
      </w:r>
      <w:r>
        <w:t xml:space="preserve">Date: ______________________</w:t>
      </w:r>
    </w:p>
    <w:p>
      <w:pPr>
        <w:pStyle w:val="BodyText"/>
      </w:pPr>
      <w:r>
        <w:t xml:space="preserve">StatAnalytics S.r.l. — P.IVA 09876543210 — Via Montenapoleone 42, 20121 Milano (MI), Italy</w:t>
      </w:r>
      <w:r>
        <w:br/>
      </w:r>
      <w:r>
        <w:t xml:space="preserve">Tel: +39 02 1234 5678 — Email: quotations@statanalytics.it — PEC: statanalytics@pec.it</w:t>
      </w:r>
      <w:r>
        <w:br/>
      </w:r>
      <w:r>
        <w:t xml:space="preserve">This Quotation Estimate was prepared exclusively for the named client and is not transferable. © 2025 StatAnalytics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Italy Milan</dc:title>
  <dc:creator/>
  <dc:language>en</dc:language>
  <cp:keywords/>
  <dcterms:created xsi:type="dcterms:W3CDTF">2026-10-10T01:54:37Z</dcterms:created>
  <dcterms:modified xsi:type="dcterms:W3CDTF">2026-10-10T01:54:37Z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