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quotation-estimate"/>
    <w:p>
      <w:pPr>
        <w:pStyle w:val="Heading1"/>
      </w:pPr>
      <w:r>
        <w:t xml:space="preserve">QUOTATION ESTIMATE</w:t>
      </w:r>
    </w:p>
    <w:bookmarkStart w:id="20" w:name="professional-statistician-services"/>
    <w:p>
      <w:pPr>
        <w:pStyle w:val="Heading2"/>
      </w:pPr>
      <w:r>
        <w:t xml:space="preserve">Professional Statistician Services</w:t>
      </w:r>
    </w:p>
    <w:p>
      <w:pPr>
        <w:pStyle w:val="FirstParagraph"/>
      </w:pPr>
      <w:r>
        <w:rPr>
          <w:bCs/>
          <w:b/>
        </w:rPr>
        <w:t xml:space="preserve">Prepared for deployment in Ivory Coast Abidjan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QTE-IVC-ABJ-2025-0047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Amara Koffi, Lead Statistician – DataScope Analytics, Abidjan, Ivory Coast</w:t>
            </w:r>
          </w:p>
        </w:tc>
      </w:tr>
      <w:tr>
        <w:tc>
          <w:tcPr/>
          <w:p>
            <w:pPr>
              <w:pStyle w:val="Compact"/>
              <w:jc w:val="left"/>
            </w:pPr>
            <w:r>
              <w:t xml:space="preserve">Client / Recipient</w:t>
            </w:r>
          </w:p>
        </w:tc>
        <w:tc>
          <w:tcPr/>
          <w:p>
            <w:pPr>
              <w:pStyle w:val="Compact"/>
              <w:jc w:val="left"/>
            </w:pPr>
            <w:r>
              <w:t xml:space="preserve">Ministère de l'Économie et des Finances, Plateau, Abidjan, Ivory Coast</w:t>
            </w:r>
          </w:p>
        </w:tc>
      </w:tr>
      <w:tr>
        <w:tc>
          <w:tcPr/>
          <w:p>
            <w:pPr>
              <w:pStyle w:val="Compact"/>
              <w:jc w:val="left"/>
            </w:pPr>
            <w:r>
              <w:t xml:space="preserve">Project Location</w:t>
            </w:r>
          </w:p>
        </w:tc>
        <w:tc>
          <w:tcPr/>
          <w:p>
            <w:pPr>
              <w:pStyle w:val="Compact"/>
              <w:jc w:val="left"/>
            </w:pPr>
            <w:r>
              <w:t xml:space="preserve">Abidjan, Ivory Coast (Côte d'Ivoire) – Primary and secondary field sites</w:t>
            </w:r>
          </w:p>
        </w:tc>
      </w:tr>
      <w:tr>
        <w:tc>
          <w:tcPr/>
          <w:p>
            <w:pPr>
              <w:pStyle w:val="Compact"/>
              <w:jc w:val="left"/>
            </w:pPr>
            <w:r>
              <w:t xml:space="preserve">Currency</w:t>
            </w:r>
          </w:p>
        </w:tc>
        <w:tc>
          <w:tcPr/>
          <w:p>
            <w:pPr>
              <w:pStyle w:val="Compact"/>
              <w:jc w:val="left"/>
            </w:pPr>
            <w:r>
              <w:t xml:space="preserve">XOF (West African CFA Franc) / USD equivalent</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to formally outline the professional fees, deliverables, and associated costs for the engagement of a qualified</w:t>
      </w:r>
      <w:r>
        <w:t xml:space="preserve"> </w:t>
      </w:r>
      <w:r>
        <w:t xml:space="preserve">Statistician</w:t>
      </w:r>
      <w:r>
        <w:t xml:space="preserve"> </w:t>
      </w:r>
      <w:r>
        <w:t xml:space="preserve">to provide comprehensive data analysis, survey design, and statistical consulting services within the economic and administrative hub of</w:t>
      </w:r>
      <w:r>
        <w:t xml:space="preserve"> </w:t>
      </w:r>
      <w:r>
        <w:t xml:space="preserve">Ivory Coast Abidjan</w:t>
      </w:r>
      <w:r>
        <w:t xml:space="preserve">. The scope of work has been tailored to address the specific analytical needs of public-sector stakeholders operating in Abidjan, including but not limited to agricultural yield modelling, urban demographic forecasting, trade-flow analysis, and public health surveillance data interpretation.</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shall possess a minimum of a Master's degree in Statistics, Biostatistics, or a closely related quantitative discipline, with a proven track record of delivering statistical solutions in West African contexts. Particular familiarity with the regulatory and data-governance frameworks of Ivory Coast, as well as operational experience in the Abidjan metropolitan area, is a mandatory requirement.</w:t>
      </w:r>
    </w:p>
    <w:bookmarkEnd w:id="22"/>
    <w:bookmarkStart w:id="23" w:name="Xfa27806c632e910a2fe9e119247749cd9f5211f"/>
    <w:p>
      <w:pPr>
        <w:pStyle w:val="Heading3"/>
      </w:pPr>
      <w:r>
        <w:t xml:space="preserve">2. Detailed Breakdown of Statistician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Statistician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2.1</w:t>
            </w:r>
          </w:p>
        </w:tc>
        <w:tc>
          <w:tcPr/>
          <w:p>
            <w:pPr>
              <w:pStyle w:val="Compact"/>
              <w:jc w:val="left"/>
            </w:pPr>
            <w:r>
              <w:t xml:space="preserve">Initial needs assessment and statistical methodology design for the Abidjan urban planning survey</w:t>
            </w:r>
          </w:p>
        </w:tc>
        <w:tc>
          <w:tcPr/>
          <w:p>
            <w:pPr>
              <w:pStyle w:val="Compact"/>
              <w:jc w:val="left"/>
            </w:pPr>
            <w:r>
              <w:t xml:space="preserve">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2.2</w:t>
            </w:r>
          </w:p>
        </w:tc>
        <w:tc>
          <w:tcPr/>
          <w:p>
            <w:pPr>
              <w:pStyle w:val="Compact"/>
              <w:jc w:val="left"/>
            </w:pPr>
            <w:r>
              <w:t xml:space="preserve">Design and pilot testing of multi-stage sampling framework covering all sixteen (16) communes of Abidjan</w:t>
            </w:r>
          </w:p>
        </w:tc>
        <w:tc>
          <w:tcPr/>
          <w:p>
            <w:pPr>
              <w:pStyle w:val="Compact"/>
              <w:jc w:val="left"/>
            </w:pPr>
            <w:r>
              <w:t xml:space="preserve">3 weeks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2.3</w:t>
            </w:r>
          </w:p>
        </w:tc>
        <w:tc>
          <w:tcPr/>
          <w:p>
            <w:pPr>
              <w:pStyle w:val="Compact"/>
              <w:jc w:val="left"/>
            </w:pPr>
            <w:r>
              <w:t xml:space="preserve">Field supervision of data collection teams; real-time quality assurance and statistical monitoring</w:t>
            </w:r>
          </w:p>
        </w:tc>
        <w:tc>
          <w:tcPr/>
          <w:p>
            <w:pPr>
              <w:pStyle w:val="Compact"/>
              <w:jc w:val="left"/>
            </w:pPr>
            <w:r>
              <w:t xml:space="preserve">6 weeks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2.4</w:t>
            </w:r>
          </w:p>
        </w:tc>
        <w:tc>
          <w:tcPr/>
          <w:p>
            <w:pPr>
              <w:pStyle w:val="Compact"/>
              <w:jc w:val="left"/>
            </w:pPr>
            <w:r>
              <w:t xml:space="preserve">Data cleaning, imputation, and advanced multivariate analysis (regression, ANOVA, Bayesian modelling)</w:t>
            </w:r>
          </w:p>
        </w:tc>
        <w:tc>
          <w:tcPr/>
          <w:p>
            <w:pPr>
              <w:pStyle w:val="Compact"/>
              <w:jc w:val="left"/>
            </w:pPr>
            <w:r>
              <w:t xml:space="preserve">4 weeks</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2.5</w:t>
            </w:r>
          </w:p>
        </w:tc>
        <w:tc>
          <w:tcPr/>
          <w:p>
            <w:pPr>
              <w:pStyle w:val="Compact"/>
              <w:jc w:val="left"/>
            </w:pPr>
            <w:r>
              <w:t xml:space="preserve">Preparation of the final statistical report with visualisations, confidence intervals, and policy recommendations</w:t>
            </w:r>
          </w:p>
        </w:tc>
        <w:tc>
          <w:tcPr/>
          <w:p>
            <w:pPr>
              <w:pStyle w:val="Compact"/>
              <w:jc w:val="left"/>
            </w:pPr>
            <w:r>
              <w:t xml:space="preserve">3 weeks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2.6</w:t>
            </w:r>
          </w:p>
        </w:tc>
        <w:tc>
          <w:tcPr/>
          <w:p>
            <w:pPr>
              <w:pStyle w:val="Compact"/>
              <w:jc w:val="left"/>
            </w:pPr>
            <w:r>
              <w:t xml:space="preserve">Capacity-building workshop for client staff on statistical interpretation and data literacy (Abidjan, Plateau district)</w:t>
            </w:r>
          </w:p>
        </w:tc>
        <w:tc>
          <w:tcPr/>
          <w:p>
            <w:pPr>
              <w:pStyle w:val="Compact"/>
              <w:jc w:val="left"/>
            </w:pPr>
            <w:r>
              <w:t xml:space="preserve">2 days</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2.7</w:t>
            </w:r>
          </w:p>
        </w:tc>
        <w:tc>
          <w:tcPr/>
          <w:p>
            <w:pPr>
              <w:pStyle w:val="Compact"/>
              <w:jc w:val="left"/>
            </w:pPr>
            <w:r>
              <w:t xml:space="preserve">Post-delivery technical support and Q&amp;A period</w:t>
            </w:r>
          </w:p>
        </w:tc>
        <w:tc>
          <w:tcPr/>
          <w:p>
            <w:pPr>
              <w:pStyle w:val="Compact"/>
              <w:jc w:val="left"/>
            </w:pPr>
            <w:r>
              <w:t xml:space="preserve">4 weeks</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left"/>
            </w:pPr>
            <w:r>
              <w:t xml:space="preserve">Subtotal – Professional Statistician Fees</w:t>
            </w:r>
          </w:p>
        </w:tc>
        <w:tc>
          <w:tcPr/>
          <w:p>
            <w:pPr>
              <w:pStyle w:val="Compact"/>
              <w:jc w:val="left"/>
            </w:pPr>
            <w:r>
              <w:t xml:space="preserve">10,600,000</w:t>
            </w:r>
          </w:p>
        </w:tc>
      </w:tr>
    </w:tbl>
    <w:bookmarkEnd w:id="23"/>
    <w:bookmarkStart w:id="24" w:name="additional-costs-and-expenses"/>
    <w:p>
      <w:pPr>
        <w:pStyle w:val="Heading3"/>
      </w:pPr>
      <w:r>
        <w:t xml:space="preserve">3. Additional Costs and Expenses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(XOF)</w:t>
            </w:r>
          </w:p>
        </w:tc>
      </w:tr>
      <w:tr>
        <w:tc>
          <w:tcPr/>
          <w:p>
            <w:pPr>
              <w:pStyle w:val="Compact"/>
              <w:jc w:val="left"/>
            </w:pPr>
            <w:r>
              <w:t xml:space="preserve">3.1</w:t>
            </w:r>
          </w:p>
        </w:tc>
        <w:tc>
          <w:tcPr/>
          <w:p>
            <w:pPr>
              <w:pStyle w:val="Compact"/>
              <w:jc w:val="left"/>
            </w:pPr>
            <w:r>
              <w:t xml:space="preserve">Local transportation and field travel within Abidjan and surrounding Ivory Coast regions (Yamoussoukro, Grand-Bassam)</w:t>
            </w:r>
          </w:p>
        </w:tc>
        <w:tc>
          <w:tcPr/>
          <w:p>
            <w:pPr>
              <w:pStyle w:val="Compact"/>
              <w:jc w:val="left"/>
            </w:pPr>
            <w:r>
              <w:t xml:space="preserve">750,000</w:t>
            </w:r>
          </w:p>
        </w:tc>
      </w:tr>
      <w:tr>
        <w:tc>
          <w:tcPr/>
          <w:p>
            <w:pPr>
              <w:pStyle w:val="Compact"/>
              <w:jc w:val="left"/>
            </w:pPr>
            <w:r>
              <w:t xml:space="preserve">3.2</w:t>
            </w:r>
          </w:p>
        </w:tc>
        <w:tc>
          <w:tcPr/>
          <w:p>
            <w:pPr>
              <w:pStyle w:val="Compact"/>
              <w:jc w:val="left"/>
            </w:pPr>
            <w:r>
              <w:t xml:space="preserve">Software licences (R, SPSS, Stata, GIS tools) and cloud computing resources for large-scale computation</w:t>
            </w:r>
          </w:p>
        </w:tc>
        <w:tc>
          <w:tcPr/>
          <w:p>
            <w:pPr>
              <w:pStyle w:val="Compact"/>
              <w:jc w:val="left"/>
            </w:pPr>
            <w:r>
              <w:t xml:space="preserve">450,000</w:t>
            </w:r>
          </w:p>
        </w:tc>
      </w:tr>
      <w:tr>
        <w:tc>
          <w:tcPr/>
          <w:p>
            <w:pPr>
              <w:pStyle w:val="Compact"/>
              <w:jc w:val="left"/>
            </w:pPr>
            <w:r>
              <w:t xml:space="preserve">3.3</w:t>
            </w:r>
          </w:p>
        </w:tc>
        <w:tc>
          <w:tcPr/>
          <w:p>
            <w:pPr>
              <w:pStyle w:val="Compact"/>
              <w:jc w:val="left"/>
            </w:pPr>
            <w:r>
              <w:t xml:space="preserve">Accommodation and per diem for the Statistician during extended fieldwork phases in Ivory Coast</w:t>
            </w:r>
          </w:p>
        </w:tc>
        <w:tc>
          <w:tcPr/>
          <w:p>
            <w:pPr>
              <w:pStyle w:val="Compact"/>
              <w:jc w:val="left"/>
            </w:pPr>
            <w:r>
              <w:t xml:space="preserve">1,100,000</w:t>
            </w:r>
          </w:p>
        </w:tc>
      </w:tr>
      <w:tr>
        <w:tc>
          <w:tcPr/>
          <w:p>
            <w:pPr>
              <w:pStyle w:val="Compact"/>
              <w:jc w:val="left"/>
            </w:pPr>
            <w:r>
              <w:t xml:space="preserve">3.4</w:t>
            </w:r>
          </w:p>
        </w:tc>
        <w:tc>
          <w:tcPr/>
          <w:p>
            <w:pPr>
              <w:pStyle w:val="Compact"/>
              <w:jc w:val="left"/>
            </w:pPr>
            <w:r>
              <w:t xml:space="preserve">Translation of final deliverables into French (official language of Ivory Coast) and English</w:t>
            </w:r>
          </w:p>
        </w:tc>
        <w:tc>
          <w:tcPr/>
          <w:p>
            <w:pPr>
              <w:pStyle w:val="Compact"/>
              <w:jc w:val="left"/>
            </w:pPr>
            <w:r>
              <w:t xml:space="preserve">350,000</w:t>
            </w:r>
          </w:p>
        </w:tc>
      </w:tr>
      <w:tr>
        <w:tc>
          <w:tcPr>
            <w:gridSpan w:val="2"/>
          </w:tcPr>
          <w:p>
            <w:pPr>
              <w:pStyle w:val="Compact"/>
              <w:jc w:val="left"/>
            </w:pPr>
            <w:r>
              <w:t xml:space="preserve">Subtotal – Additional Expenses</w:t>
            </w:r>
          </w:p>
        </w:tc>
        <w:tc>
          <w:tcPr/>
          <w:p>
            <w:pPr>
              <w:pStyle w:val="Compact"/>
              <w:jc w:val="left"/>
            </w:pPr>
            <w:r>
              <w:t xml:space="preserve">2,650,000</w:t>
            </w:r>
          </w:p>
        </w:tc>
      </w:tr>
    </w:tbl>
    <w:bookmarkEnd w:id="24"/>
    <w:bookmarkStart w:id="25" w:name="grand-total"/>
    <w:p>
      <w:pPr>
        <w:pStyle w:val="Heading3"/>
      </w:pPr>
      <w:r>
        <w:t xml:space="preserve">4. Grand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Statistician Fees</w:t>
            </w:r>
          </w:p>
        </w:tc>
        <w:tc>
          <w:tcPr/>
          <w:p>
            <w:pPr>
              <w:pStyle w:val="Compact"/>
              <w:jc w:val="left"/>
            </w:pPr>
            <w:r>
              <w:t xml:space="preserve">10,600,000 XOF</w:t>
            </w:r>
          </w:p>
        </w:tc>
      </w:tr>
      <w:tr>
        <w:tc>
          <w:tcPr/>
          <w:p>
            <w:pPr>
              <w:pStyle w:val="Compact"/>
              <w:jc w:val="left"/>
            </w:pPr>
            <w:r>
              <w:t xml:space="preserve">Additional Expenses</w:t>
            </w:r>
          </w:p>
        </w:tc>
        <w:tc>
          <w:tcPr/>
          <w:p>
            <w:pPr>
              <w:pStyle w:val="Compact"/>
              <w:jc w:val="left"/>
            </w:pPr>
            <w:r>
              <w:t xml:space="preserve">2,650,000 XOF</w:t>
            </w:r>
          </w:p>
        </w:tc>
      </w:tr>
      <w:tr>
        <w:tc>
          <w:tcPr/>
          <w:p>
            <w:pPr>
              <w:pStyle w:val="Compact"/>
              <w:jc w:val="left"/>
            </w:pPr>
            <w:r>
              <w:t xml:space="preserve">VAT (18% – Ivory Coast standard rate)</w:t>
            </w:r>
          </w:p>
        </w:tc>
        <w:tc>
          <w:tcPr/>
          <w:p>
            <w:pPr>
              <w:pStyle w:val="Compact"/>
              <w:jc w:val="left"/>
            </w:pPr>
            <w:r>
              <w:t xml:space="preserve">2,385,000 XOF</w:t>
            </w:r>
          </w:p>
        </w:tc>
      </w:tr>
      <w:tr>
        <w:tc>
          <w:tcPr/>
          <w:p>
            <w:pPr>
              <w:pStyle w:val="Compact"/>
              <w:jc w:val="left"/>
            </w:pPr>
            <w:r>
              <w:t xml:space="preserve">GRAND TOTAL (Quotation Estimate)</w:t>
            </w:r>
          </w:p>
        </w:tc>
        <w:tc>
          <w:tcPr/>
          <w:p>
            <w:pPr>
              <w:pStyle w:val="Compact"/>
              <w:jc w:val="left"/>
            </w:pPr>
            <w:r>
              <w:t xml:space="preserve">15,635,000 XOF (≈ USD 26,058)</w:t>
            </w:r>
          </w:p>
        </w:tc>
      </w:tr>
    </w:tbl>
    <w:bookmarkEnd w:id="25"/>
    <w:bookmarkStart w:id="26" w:name="X985eb999f0cfcda5f1af1a675bf0b7c2e0a6c64"/>
    <w:p>
      <w:pPr>
        <w:pStyle w:val="Heading3"/>
      </w:pPr>
      <w:r>
        <w:t xml:space="preserve">5. Terms and Conditions of This Quotation Estimate</w:t>
      </w:r>
    </w:p>
    <w:p>
      <w:pPr>
        <w:pStyle w:val="FirstParagraph"/>
      </w:pPr>
      <w:r>
        <w:t xml:space="preserve">This</w:t>
      </w:r>
      <w:r>
        <w:t xml:space="preserve"> </w:t>
      </w:r>
      <w:r>
        <w:t xml:space="preserve">Quotation Estimate</w:t>
      </w:r>
      <w:r>
        <w:t xml:space="preserve"> </w:t>
      </w:r>
      <w:r>
        <w:t xml:space="preserve">is valid for thirty (30) calendar days from the date of issue. All payments shall be processed in West African CFA Francs (XOF) via bank transfer to the designated account in Abidjan, Ivory Coast. Payment terms are structured as follows: 30% upon contract signature, 40% upon completion of fieldwork, and 30% upon delivery of the final statistical report.</w:t>
      </w:r>
    </w:p>
    <w:p>
      <w:pPr>
        <w:pStyle w:val="BodyText"/>
      </w:pPr>
      <w:r>
        <w:t xml:space="preserve">The</w:t>
      </w:r>
      <w:r>
        <w:t xml:space="preserve"> </w:t>
      </w:r>
      <w:r>
        <w:t xml:space="preserve">Statistician</w:t>
      </w:r>
      <w:r>
        <w:t xml:space="preserve"> </w:t>
      </w:r>
      <w:r>
        <w:t xml:space="preserve">shall comply with all data-protection regulations applicable in Ivory Coast, including the national framework on personal data processing. All raw and processed data collected in Abidjan shall be stored on servers physically located within Ivory Coast unless the client provides written consent for cross-border transfer.</w:t>
      </w:r>
    </w:p>
    <w:p>
      <w:pPr>
        <w:pStyle w:val="BodyText"/>
      </w:pPr>
      <w:r>
        <w:t xml:space="preserve">Any change in scope, extension of the project timeline, or additional analytical requests beyond the items listed in this</w:t>
      </w:r>
      <w:r>
        <w:t xml:space="preserve"> </w:t>
      </w:r>
      <w:r>
        <w:t xml:space="preserve">Quotation Estimate</w:t>
      </w:r>
      <w:r>
        <w:t xml:space="preserve"> </w:t>
      </w:r>
      <w:r>
        <w:t xml:space="preserve">shall be subject to a formal change-order and a revised cost assessment. The</w:t>
      </w:r>
      <w:r>
        <w:t xml:space="preserve"> </w:t>
      </w:r>
      <w:r>
        <w:t xml:space="preserve">Statistician</w:t>
      </w:r>
      <w:r>
        <w:t xml:space="preserve"> </w:t>
      </w:r>
      <w:r>
        <w:t xml:space="preserve">reserves the right to decline work that conflicts with professional ethical standards or statutory obligations in Ivory Coast.</w:t>
      </w:r>
    </w:p>
    <w:bookmarkEnd w:id="26"/>
    <w:bookmarkStart w:id="27" w:name="acceptance"/>
    <w:p>
      <w:pPr>
        <w:pStyle w:val="Heading3"/>
      </w:pPr>
      <w:r>
        <w:t xml:space="preserve">6. Acceptance</w:t>
      </w:r>
    </w:p>
    <w:p>
      <w:pPr>
        <w:pStyle w:val="FirstParagraph"/>
      </w:pPr>
      <w:r>
        <w:t xml:space="preserve">By signing below, the client acknowledges and accepts the terms, scope, and pricing set forth in this</w:t>
      </w:r>
      <w:r>
        <w:t xml:space="preserve"> </w:t>
      </w:r>
      <w:r>
        <w:t xml:space="preserve">Quotation Estimate</w:t>
      </w:r>
      <w:r>
        <w:t xml:space="preserve"> </w:t>
      </w:r>
      <w:r>
        <w:t xml:space="preserve">for the engagement of the</w:t>
      </w:r>
      <w:r>
        <w:t xml:space="preserve"> </w:t>
      </w:r>
      <w:r>
        <w:t xml:space="preserve">Statistician</w:t>
      </w:r>
      <w:r>
        <w:t xml:space="preserve"> </w:t>
      </w:r>
      <w:r>
        <w:t xml:space="preserve">in</w:t>
      </w:r>
      <w:r>
        <w:t xml:space="preserve"> </w:t>
      </w:r>
      <w:r>
        <w:t xml:space="preserve">Ivory Coast Abidjan</w:t>
      </w:r>
      <w:r>
        <w:t xml:space="preserve">.</w:t>
      </w:r>
    </w:p>
    <w:p>
      <w:pPr>
        <w:pStyle w:val="BodyText"/>
      </w:pPr>
      <w:r>
        <w:rPr>
          <w:bCs/>
          <w:b/>
        </w:rPr>
        <w:t xml:space="preserve">For the Client</w:t>
      </w:r>
      <w:r>
        <w:br/>
      </w:r>
      <w:r>
        <w:t xml:space="preserve">Name / Title / Date / Signature</w:t>
      </w:r>
    </w:p>
    <w:p>
      <w:pPr>
        <w:pStyle w:val="BodyText"/>
      </w:pPr>
      <w:r>
        <w:rPr>
          <w:bCs/>
          <w:b/>
        </w:rPr>
        <w:t xml:space="preserve">For the Statistician / DataScope Analytics</w:t>
      </w:r>
      <w:r>
        <w:br/>
      </w:r>
      <w:r>
        <w:t xml:space="preserve">Dr. Amara Koffi / Date / Signature</w:t>
      </w:r>
    </w:p>
    <w:p>
      <w:pPr>
        <w:pStyle w:val="BodyText"/>
      </w:pPr>
      <w:r>
        <w:t xml:space="preserve">DataScope Analytics – 24 Boulevard de la Paix, Plateau, Abidjan, Ivory Coast (Côte d'Ivoire)</w:t>
      </w:r>
      <w:r>
        <w:br/>
      </w:r>
      <w:r>
        <w:t xml:space="preserve">Tel: +225 27 22 45 67 89 | Email: estimates@datascopedv.ci | RC: CI-ABJ-2019-B-04521</w:t>
      </w:r>
      <w:r>
        <w:br/>
      </w:r>
      <w:r>
        <w:t xml:space="preserve">This Quotation Estimate document is confidential and intended solely for the named recipient. Unauthorised reproduction or distribution is prohibited under Ivory Coast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Ivory Coast Abidjan</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