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b33eac6213ab612c90ee5999e4b6420a5ed216e"/>
    <w:p>
      <w:pPr>
        <w:pStyle w:val="Heading1"/>
      </w:pPr>
      <w:r>
        <w:t xml:space="preserve">Quantum Analytics &amp; Research Solutions Pvt. Ltd.</w:t>
      </w:r>
    </w:p>
    <w:p>
      <w:pPr>
        <w:pStyle w:val="FirstParagraph"/>
      </w:pPr>
      <w:r>
        <w:t xml:space="preserve">Office No. 12, 3rd Floor, New Baneshwor Marg, Kathmandu, Nepal</w:t>
      </w:r>
    </w:p>
    <w:p>
      <w:pPr>
        <w:pStyle w:val="BodyText"/>
      </w:pPr>
      <w:r>
        <w:t xml:space="preserve">Tel: +977-1-4765890 | Email: info@quantumanalytics.com.np</w:t>
      </w:r>
    </w:p>
    <w:p>
      <w:pPr>
        <w:pStyle w:val="BodyText"/>
      </w:pPr>
      <w:r>
        <w:t xml:space="preserve">Reg. No.: 2080/81-0456 | VAT Reg. No.: 70123456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QAE/2025/STAT/0047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Nepal Kathmandu Market Research Division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Himalayan Data &amp; Insights Pvt. Ltd.</w:t>
      </w:r>
    </w:p>
    <w:p>
      <w:pPr>
        <w:pStyle w:val="BodyText"/>
      </w:pPr>
      <w:r>
        <w:rPr>
          <w:bCs/>
          <w:b/>
        </w:rPr>
        <w:t xml:space="preserve">Address:</w:t>
      </w:r>
      <w:r>
        <w:t xml:space="preserve"> </w:t>
      </w:r>
      <w:r>
        <w:t xml:space="preserve">Putalisadak, Kathmandu, Nepal</w:t>
      </w:r>
    </w:p>
    <w:p>
      <w:pPr>
        <w:pStyle w:val="BodyText"/>
      </w:pPr>
      <w:r>
        <w:rPr>
          <w:bCs/>
          <w:b/>
        </w:rPr>
        <w:t xml:space="preserve">Contact Person:</w:t>
      </w:r>
      <w:r>
        <w:t xml:space="preserve"> </w:t>
      </w:r>
      <w:r>
        <w:t xml:space="preserve">Mr. Rajesh Shrestha</w:t>
      </w:r>
    </w:p>
    <w:p>
      <w:pPr>
        <w:pStyle w:val="BodyText"/>
      </w:pPr>
      <w:r>
        <w:rPr>
          <w:bCs/>
          <w:b/>
        </w:rPr>
        <w:t xml:space="preserve">Email:</w:t>
      </w:r>
      <w:r>
        <w:t xml:space="preserve"> </w:t>
      </w:r>
      <w:r>
        <w:t xml:space="preserve">rajesh@himalayandata.com.np</w:t>
      </w:r>
    </w:p>
    <w:bookmarkEnd w:id="22"/>
    <w:p>
      <w:pPr>
        <w:pStyle w:val="BodyText"/>
      </w:pPr>
      <w:r>
        <w:t xml:space="preserve">Dear Mr. Shrestha,</w:t>
      </w:r>
    </w:p>
    <w:p>
      <w:pPr>
        <w:pStyle w:val="BodyText"/>
      </w:pPr>
      <w:r>
        <w:t xml:space="preserve">Thank you for your inquiry regarding professional statistical consulting services. We are pleased to present this</w:t>
      </w:r>
      <w:r>
        <w:t xml:space="preserve"> </w:t>
      </w:r>
      <w:r>
        <w:t xml:space="preserve">Quotation Estimate</w:t>
      </w:r>
      <w:r>
        <w:t xml:space="preserve"> </w:t>
      </w:r>
      <w:r>
        <w:t xml:space="preserve">for the engagement of a senior</w:t>
      </w:r>
      <w:r>
        <w:t xml:space="preserve"> </w:t>
      </w:r>
      <w:r>
        <w:t xml:space="preserve">Statistician</w:t>
      </w:r>
      <w:r>
        <w:t xml:space="preserve"> </w:t>
      </w:r>
      <w:r>
        <w:t xml:space="preserve">to support your ongoing market research and data analysis projects based in</w:t>
      </w:r>
      <w:r>
        <w:t xml:space="preserve"> </w:t>
      </w:r>
      <w:r>
        <w:t xml:space="preserve">Nepal Kathmandu</w:t>
      </w:r>
      <w:r>
        <w:t xml:space="preserve">. This document outlines the scope of work, deliverables, and associated costs for the proposed engagement. Our team of qualified statisticians has extensive experience working with government agencies, private enterprises, and international development organizations operating in the Kathmandu Valley and across Nepal.</w:t>
      </w:r>
    </w:p>
    <w:p>
      <w:pPr>
        <w:pStyle w:val="BodyText"/>
      </w:pPr>
      <w:r>
        <w:t xml:space="preserve">Scope of Services – Statistician Engagement</w:t>
      </w:r>
    </w:p>
    <w:p>
      <w:pPr>
        <w:pStyle w:val="BodyText"/>
      </w:pPr>
      <w:r>
        <w:t xml:space="preserve">The following services will be provided by our designated</w:t>
      </w:r>
      <w:r>
        <w:t xml:space="preserve"> </w:t>
      </w:r>
      <w:r>
        <w:t xml:space="preserve">Statistician</w:t>
      </w:r>
      <w:r>
        <w:t xml:space="preserve"> </w:t>
      </w:r>
      <w:r>
        <w:t xml:space="preserve">team, operating primarily from our Kathmandu office with the flexibility to conduct on-site work at your premises in Nepal Kathmandu:</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Senior Statistician – Full-time engagement for data modeling, hypothesis testing, regression analysis, and predictive analytics for consumer behavior studies in the Kathmandu metropolitan area</w:t>
            </w:r>
          </w:p>
        </w:tc>
        <w:tc>
          <w:tcPr/>
          <w:p>
            <w:pPr>
              <w:pStyle w:val="Compact"/>
              <w:jc w:val="left"/>
            </w:pPr>
            <w:r>
              <w:t xml:space="preserve">3 months (65 working days)</w:t>
            </w:r>
          </w:p>
        </w:tc>
        <w:tc>
          <w:tcPr/>
          <w:p>
            <w:pPr>
              <w:pStyle w:val="Compact"/>
              <w:jc w:val="left"/>
            </w:pPr>
            <w:r>
              <w:t xml:space="preserve">12,000 / day</w:t>
            </w:r>
          </w:p>
        </w:tc>
        <w:tc>
          <w:tcPr/>
          <w:p>
            <w:pPr>
              <w:pStyle w:val="Compact"/>
              <w:jc w:val="left"/>
            </w:pPr>
            <w:r>
              <w:t xml:space="preserve">780,000</w:t>
            </w:r>
          </w:p>
        </w:tc>
      </w:tr>
      <w:tr>
        <w:tc>
          <w:tcPr/>
          <w:p>
            <w:pPr>
              <w:pStyle w:val="Compact"/>
              <w:jc w:val="left"/>
            </w:pPr>
            <w:r>
              <w:t xml:space="preserve">2</w:t>
            </w:r>
          </w:p>
        </w:tc>
        <w:tc>
          <w:tcPr/>
          <w:p>
            <w:pPr>
              <w:pStyle w:val="Compact"/>
              <w:jc w:val="left"/>
            </w:pPr>
            <w:r>
              <w:t xml:space="preserve">Junior Statistician – Support for data cleaning, survey instrument design, sampling methodology, and preliminary data processing for field surveys conducted across Nepal Kathmandu districts</w:t>
            </w:r>
          </w:p>
        </w:tc>
        <w:tc>
          <w:tcPr/>
          <w:p>
            <w:pPr>
              <w:pStyle w:val="Compact"/>
              <w:jc w:val="left"/>
            </w:pPr>
            <w:r>
              <w:t xml:space="preserve">3 months (65 working days)</w:t>
            </w:r>
          </w:p>
        </w:tc>
        <w:tc>
          <w:tcPr/>
          <w:p>
            <w:pPr>
              <w:pStyle w:val="Compact"/>
              <w:jc w:val="left"/>
            </w:pPr>
            <w:r>
              <w:t xml:space="preserve">6,500 / day</w:t>
            </w:r>
          </w:p>
        </w:tc>
        <w:tc>
          <w:tcPr/>
          <w:p>
            <w:pPr>
              <w:pStyle w:val="Compact"/>
              <w:jc w:val="left"/>
            </w:pPr>
            <w:r>
              <w:t xml:space="preserve">422,500</w:t>
            </w:r>
          </w:p>
        </w:tc>
      </w:tr>
      <w:tr>
        <w:tc>
          <w:tcPr/>
          <w:p>
            <w:pPr>
              <w:pStyle w:val="Compact"/>
              <w:jc w:val="left"/>
            </w:pPr>
            <w:r>
              <w:t xml:space="preserve">3</w:t>
            </w:r>
          </w:p>
        </w:tc>
        <w:tc>
          <w:tcPr/>
          <w:p>
            <w:pPr>
              <w:pStyle w:val="Compact"/>
              <w:jc w:val="left"/>
            </w:pPr>
            <w:r>
              <w:t xml:space="preserve">Statistical Software Setup &amp; Training – Installation and configuration of R, SPSS, Stata, and Python statistical packages; hands-on training for your in-house team of 8 analysts</w:t>
            </w:r>
          </w:p>
        </w:tc>
        <w:tc>
          <w:tcPr/>
          <w:p>
            <w:pPr>
              <w:pStyle w:val="Compact"/>
              <w:jc w:val="left"/>
            </w:pPr>
            <w:r>
              <w:t xml:space="preserve">5 working days</w:t>
            </w:r>
          </w:p>
        </w:tc>
        <w:tc>
          <w:tcPr/>
          <w:p>
            <w:pPr>
              <w:pStyle w:val="Compact"/>
              <w:jc w:val="left"/>
            </w:pPr>
            <w:r>
              <w:t xml:space="preserve">25,000 / day</w:t>
            </w:r>
          </w:p>
        </w:tc>
        <w:tc>
          <w:tcPr/>
          <w:p>
            <w:pPr>
              <w:pStyle w:val="Compact"/>
              <w:jc w:val="left"/>
            </w:pPr>
            <w:r>
              <w:t xml:space="preserve">125,000</w:t>
            </w:r>
          </w:p>
        </w:tc>
      </w:tr>
      <w:tr>
        <w:tc>
          <w:tcPr/>
          <w:p>
            <w:pPr>
              <w:pStyle w:val="Compact"/>
              <w:jc w:val="left"/>
            </w:pPr>
            <w:r>
              <w:t xml:space="preserve">4</w:t>
            </w:r>
          </w:p>
        </w:tc>
        <w:tc>
          <w:tcPr/>
          <w:p>
            <w:pPr>
              <w:pStyle w:val="Compact"/>
              <w:jc w:val="left"/>
            </w:pPr>
            <w:r>
              <w:t xml:space="preserve">Custom Statistical Report Writing – Preparation of comprehensive analytical reports including executive summaries, methodology documentation, confidence intervals, and actionable recommendations</w:t>
            </w:r>
          </w:p>
        </w:tc>
        <w:tc>
          <w:tcPr/>
          <w:p>
            <w:pPr>
              <w:pStyle w:val="Compact"/>
              <w:jc w:val="left"/>
            </w:pPr>
            <w:r>
              <w:t xml:space="preserve">4 reports</w:t>
            </w:r>
          </w:p>
        </w:tc>
        <w:tc>
          <w:tcPr/>
          <w:p>
            <w:pPr>
              <w:pStyle w:val="Compact"/>
              <w:jc w:val="left"/>
            </w:pPr>
            <w:r>
              <w:t xml:space="preserve">45,000 / report</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On-site Consultation &amp; Advisory – Weekly on-site visits to your Kathmandu office for real-time data interpretation, methodology review, and strategic statistical guidance</w:t>
            </w:r>
          </w:p>
        </w:tc>
        <w:tc>
          <w:tcPr/>
          <w:p>
            <w:pPr>
              <w:pStyle w:val="Compact"/>
              <w:jc w:val="left"/>
            </w:pPr>
            <w:r>
              <w:t xml:space="preserve">12 sessions</w:t>
            </w:r>
          </w:p>
        </w:tc>
        <w:tc>
          <w:tcPr/>
          <w:p>
            <w:pPr>
              <w:pStyle w:val="Compact"/>
              <w:jc w:val="left"/>
            </w:pPr>
            <w:r>
              <w:t xml:space="preserve">15,000 / session</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Quality Assurance &amp; Peer Review – Independent statistical audit of all analytical outputs, verification of computational accuracy, and compliance review with Nepal's National Statistics Office (NSO) reporting standards</w:t>
            </w:r>
          </w:p>
        </w:tc>
        <w:tc>
          <w:tcPr/>
          <w:p>
            <w:pPr>
              <w:pStyle w:val="Compact"/>
              <w:jc w:val="left"/>
            </w:pPr>
            <w:r>
              <w:t xml:space="preserve">2 rounds</w:t>
            </w:r>
          </w:p>
        </w:tc>
        <w:tc>
          <w:tcPr/>
          <w:p>
            <w:pPr>
              <w:pStyle w:val="Compact"/>
              <w:jc w:val="left"/>
            </w:pPr>
            <w:r>
              <w:t xml:space="preserve">50,000 / round</w:t>
            </w:r>
          </w:p>
        </w:tc>
        <w:tc>
          <w:tcPr/>
          <w:p>
            <w:pPr>
              <w:pStyle w:val="Compact"/>
              <w:jc w:val="left"/>
            </w:pPr>
            <w:r>
              <w:t xml:space="preserve">100,000</w:t>
            </w:r>
          </w:p>
        </w:tc>
      </w:tr>
      <w:tr>
        <w:tc>
          <w:tcPr/>
          <w:p>
            <w:pPr>
              <w:pStyle w:val="Compact"/>
              <w:jc w:val="left"/>
            </w:pPr>
            <w:r>
              <w:t xml:space="preserve">7</w:t>
            </w:r>
          </w:p>
        </w:tc>
        <w:tc>
          <w:tcPr/>
          <w:p>
            <w:pPr>
              <w:pStyle w:val="Compact"/>
              <w:jc w:val="left"/>
            </w:pPr>
            <w:r>
              <w:t xml:space="preserve">Travel &amp; Logistics – Transportation and accommodation for field data collection activities in surrounding districts of Nepal Kathmandu (Lalitpur, Bhaktapur, Kavre, Makwanpur)</w:t>
            </w:r>
          </w:p>
        </w:tc>
        <w:tc>
          <w:tcPr/>
          <w:p>
            <w:pPr>
              <w:pStyle w:val="Compact"/>
              <w:jc w:val="left"/>
            </w:pPr>
            <w:r>
              <w:t xml:space="preserve">As required</w:t>
            </w:r>
          </w:p>
        </w:tc>
        <w:tc>
          <w:tcPr/>
          <w:p>
            <w:pPr>
              <w:pStyle w:val="Compact"/>
              <w:jc w:val="left"/>
            </w:pPr>
            <w:r>
              <w:t xml:space="preserve">Flat rate</w:t>
            </w:r>
          </w:p>
        </w:tc>
        <w:tc>
          <w:tcPr/>
          <w:p>
            <w:pPr>
              <w:pStyle w:val="Compact"/>
              <w:jc w:val="left"/>
            </w:pPr>
            <w:r>
              <w:t xml:space="preserve">75,000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2"/>
          </w:tcPr>
          <w:p>
            <w:pPr>
              <w:pStyle w:val="Compact"/>
              <w:jc w:val="right"/>
            </w:pPr>
            <w:r>
              <w:t xml:space="preserve">Subtotal</w:t>
            </w:r>
          </w:p>
        </w:tc>
        <w:tc>
          <w:tcPr>
            <w:gridSpan w:val="3"/>
          </w:tcPr>
          <w:p>
            <w:pPr>
              <w:pStyle w:val="Compact"/>
              <w:jc w:val="right"/>
            </w:pPr>
            <w:r>
              <w:t xml:space="preserve">NPR 1,862,500</w:t>
            </w:r>
          </w:p>
        </w:tc>
      </w:tr>
      <w:tr>
        <w:tc>
          <w:tcPr>
            <w:gridSpan w:val="2"/>
          </w:tcPr>
          <w:p>
            <w:pPr>
              <w:pStyle w:val="Compact"/>
              <w:jc w:val="right"/>
            </w:pPr>
            <w:r>
              <w:t xml:space="preserve">VAT (13%)</w:t>
            </w:r>
          </w:p>
        </w:tc>
        <w:tc>
          <w:tcPr>
            <w:gridSpan w:val="3"/>
          </w:tcPr>
          <w:p>
            <w:pPr>
              <w:pStyle w:val="Compact"/>
              <w:jc w:val="right"/>
            </w:pPr>
            <w:r>
              <w:t xml:space="preserve">NPR 242,125</w:t>
            </w:r>
          </w:p>
        </w:tc>
      </w:tr>
      <w:tr>
        <w:tc>
          <w:tcPr>
            <w:gridSpan w:val="2"/>
          </w:tcPr>
          <w:p>
            <w:pPr>
              <w:pStyle w:val="Compact"/>
              <w:jc w:val="right"/>
            </w:pPr>
            <w:r>
              <w:t xml:space="preserve">Grand Total</w:t>
            </w:r>
          </w:p>
        </w:tc>
        <w:tc>
          <w:tcPr>
            <w:gridSpan w:val="3"/>
          </w:tcPr>
          <w:p>
            <w:pPr>
              <w:pStyle w:val="Compact"/>
              <w:jc w:val="right"/>
            </w:pPr>
            <w:r>
              <w:t xml:space="preserve">NPR 2,104,625</w:t>
            </w:r>
          </w:p>
        </w:tc>
      </w:tr>
    </w:tbl>
    <w:p>
      <w:pPr>
        <w:pStyle w:val="BodyText"/>
      </w:pPr>
      <w:r>
        <w:rPr>
          <w:iCs/>
          <w:i/>
        </w:rPr>
        <w:t xml:space="preserve">Amount in words: Two Million One Hundred Four Thousand Six Hundred Twenty-Five Nepalese Rupees Only.</w:t>
      </w:r>
    </w:p>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subject to revision based on prevailing market conditions in Nepal Kathmandu.</w:t>
      </w:r>
    </w:p>
    <w:p>
      <w:pPr>
        <w:numPr>
          <w:ilvl w:val="0"/>
          <w:numId w:val="1001"/>
        </w:numPr>
        <w:pStyle w:val="Compact"/>
      </w:pPr>
      <w:r>
        <w:t xml:space="preserve">Payment terms: 40% advance payment upon acceptance of this quotation, 35% upon completion of the second month of the Statistician engagement, and the remaining 25% upon final delivery and acceptance of all deliverables.</w:t>
      </w:r>
    </w:p>
    <w:p>
      <w:pPr>
        <w:numPr>
          <w:ilvl w:val="0"/>
          <w:numId w:val="1001"/>
        </w:numPr>
        <w:pStyle w:val="Compact"/>
      </w:pPr>
      <w:r>
        <w:t xml:space="preserve">All payments shall be made in Nepalese Rupees (NPR) via bank transfer to our account at Nabil Bank, Kathmandu Main Branch, Account No. 012-456789-01, in the name of Quantum Analytics &amp; Research Solutions Pvt. Ltd.</w:t>
      </w:r>
    </w:p>
    <w:p>
      <w:pPr>
        <w:numPr>
          <w:ilvl w:val="0"/>
          <w:numId w:val="1001"/>
        </w:numPr>
        <w:pStyle w:val="Compact"/>
      </w:pPr>
      <w:r>
        <w:t xml:space="preserve">The Statistician team shall maintain strict confidentiality of all client data, proprietary information, and research findings in accordance with Nepal's Privacy Act, 2075 (2018) and applicable data protection regulations.</w:t>
      </w:r>
    </w:p>
    <w:p>
      <w:pPr>
        <w:numPr>
          <w:ilvl w:val="0"/>
          <w:numId w:val="1001"/>
        </w:numPr>
        <w:pStyle w:val="Compact"/>
      </w:pPr>
      <w:r>
        <w:t xml:space="preserve">Any additional services beyond the scope defined in this Quotation Estimate shall be subject to a separate written amendment and additional charges at the rates specified herein.</w:t>
      </w:r>
    </w:p>
    <w:p>
      <w:pPr>
        <w:numPr>
          <w:ilvl w:val="0"/>
          <w:numId w:val="1001"/>
        </w:numPr>
        <w:pStyle w:val="Compact"/>
      </w:pPr>
      <w:r>
        <w:t xml:space="preserve">The engagement of the Statistician is subject to the availability of the designated personnel. In the event of unavailability, an equivalent or higher-qualified statistician shall be substituted with prior written consent from the client.</w:t>
      </w:r>
    </w:p>
    <w:p>
      <w:pPr>
        <w:numPr>
          <w:ilvl w:val="0"/>
          <w:numId w:val="1001"/>
        </w:numPr>
        <w:pStyle w:val="Compact"/>
      </w:pPr>
      <w:r>
        <w:t xml:space="preserve">All statistical analyses and reports produced under this engagement shall be the intellectual property of the client upon full and final payment. Our firm retains the right to reference the engagement in professional portfolios with client approval.</w:t>
      </w:r>
    </w:p>
    <w:p>
      <w:pPr>
        <w:numPr>
          <w:ilvl w:val="0"/>
          <w:numId w:val="1001"/>
        </w:numPr>
        <w:pStyle w:val="Compact"/>
      </w:pPr>
      <w:r>
        <w:t xml:space="preserve">This Quotation Estimate does not constitute a binding contract until a formal Service Agreement is executed by both parties. The terms herein serve as the commercial basis for such an agreement.</w:t>
      </w:r>
    </w:p>
    <w:p>
      <w:pPr>
        <w:numPr>
          <w:ilvl w:val="0"/>
          <w:numId w:val="1001"/>
        </w:numPr>
        <w:pStyle w:val="Compact"/>
      </w:pPr>
      <w:r>
        <w:t xml:space="preserve">Disputes arising from this engagement shall be resolved through amicable negotiation. In the event of failure to resolve, the matter shall be referred to the competent courts in Kathmandu, Nepal.</w:t>
      </w:r>
    </w:p>
    <w:p>
      <w:pPr>
        <w:numPr>
          <w:ilvl w:val="0"/>
          <w:numId w:val="1001"/>
        </w:numPr>
        <w:pStyle w:val="Compact"/>
      </w:pPr>
      <w:r>
        <w:t xml:space="preserve">Force majeure events, including but not limited to natural disasters, government-imposed restrictions, or public health emergencies affecting operations in Nepal Kathmandu, shall extend the project timeline proportionally without penalty to either party.</w:t>
      </w:r>
    </w:p>
    <w:p>
      <w:pPr>
        <w:pStyle w:val="FirstParagraph"/>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above for the engagement of the</w:t>
      </w:r>
      <w:r>
        <w:t xml:space="preserve"> </w:t>
      </w:r>
      <w:r>
        <w:t xml:space="preserve">Statistician</w:t>
      </w:r>
      <w:r>
        <w:t xml:space="preserve"> </w:t>
      </w:r>
      <w:r>
        <w:t xml:space="preserve">services in</w:t>
      </w:r>
      <w:r>
        <w:t xml:space="preserve"> </w:t>
      </w:r>
      <w:r>
        <w:t xml:space="preserve">Nepal Kathmandu</w:t>
      </w:r>
      <w:r>
        <w:t xml:space="preserve">.</w:t>
      </w:r>
    </w:p>
    <w:p>
      <w:pPr>
        <w:pStyle w:val="BodyText"/>
      </w:pPr>
      <w:r>
        <w:t xml:space="preserve">For: Quantum Analytics &amp; Research Solutions Pvt. Ltd.</w:t>
      </w:r>
      <w:r>
        <w:br/>
      </w:r>
      <w:r>
        <w:t xml:space="preserve">Authorized Signatory</w:t>
      </w:r>
    </w:p>
    <w:p>
      <w:pPr>
        <w:pStyle w:val="BodyText"/>
      </w:pPr>
      <w:r>
        <w:t xml:space="preserve">For: Himalayan Data &amp; Insights Pvt. Ltd.</w:t>
      </w:r>
      <w:r>
        <w:br/>
      </w:r>
      <w:r>
        <w:t xml:space="preserve">Client Representative</w:t>
      </w:r>
    </w:p>
    <w:p>
      <w:pPr>
        <w:pStyle w:val="BodyText"/>
      </w:pPr>
      <w:r>
        <w:t xml:space="preserve">This Quotation Estimate was prepared by Quantum Analytics &amp; Research Solutions Pvt. Ltd., Kathmandu, Nepal. Page 1 of 1.</w:t>
      </w:r>
    </w:p>
    <w:p>
      <w:pPr>
        <w:pStyle w:val="BodyText"/>
      </w:pPr>
      <w:r>
        <w:t xml:space="preserve">Document Ref: QAE/2025/STAT/0047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Nepal Kathmandu</dc:title>
  <dc:creator/>
  <dc:language>en</dc:language>
  <cp:keywords/>
  <dcterms:created xsi:type="dcterms:W3CDTF">2026-10-10T04:32:47Z</dcterms:created>
  <dcterms:modified xsi:type="dcterms:W3CDTF">2026-10-10T04:32:47Z</dcterms:modified>
</cp:coreProperties>
</file>

<file path=docProps/custom.xml><?xml version="1.0" encoding="utf-8"?>
<Properties xmlns="http://schemas.openxmlformats.org/officeDocument/2006/custom-properties" xmlns:vt="http://schemas.openxmlformats.org/officeDocument/2006/docPropsVTypes"/>
</file>