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Statistician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Statistician Services — Nigeria Lagos</w:t>
      </w:r>
    </w:p>
    <w:p>
      <w:pPr>
        <w:pStyle w:val="BodyText"/>
      </w:pPr>
      <w:r>
        <w:t xml:space="preserve">Document Reference: QE-NG-LSG-2025-0047</w:t>
      </w:r>
    </w:p>
    <w:bookmarkEnd w:id="20"/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Dr. Adewale Okafor, Lead Statistician</w:t>
      </w:r>
    </w:p>
    <w:p>
      <w:pPr>
        <w:pStyle w:val="BodyText"/>
      </w:pPr>
      <w:r>
        <w:rPr>
          <w:bCs/>
          <w:b/>
        </w:rPr>
        <w:t xml:space="preserve">Client:</w:t>
      </w:r>
      <w:r>
        <w:t xml:space="preserve"> </w:t>
      </w:r>
      <w:r>
        <w:t xml:space="preserve">Lagos State Development Agency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Adeola Odeku Street, Victoria Island, Nigeria Lagos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procurement@lsda.ng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in response to the formal request for professional statistical consulting services submitted by the Lagos State Development Agency. The purpose of this document is to provide a comprehensive, itemised breakdown of the costs associated with engaging a qualified</w:t>
      </w:r>
      <w:r>
        <w:t xml:space="preserve"> </w:t>
      </w:r>
      <w:r>
        <w:t xml:space="preserve">Statistician</w:t>
      </w:r>
      <w:r>
        <w:t xml:space="preserve"> </w:t>
      </w:r>
      <w:r>
        <w:t xml:space="preserve">to deliver data analysis, modelling, and reporting services within the Nigeria Lagos metropolitan area. All pricing contained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statistical expertise in Nigeria Lagos and is structured to ensure full transparency for the client's procurement and budgeting processes.</w:t>
      </w:r>
    </w:p>
    <w:bookmarkEnd w:id="21"/>
    <w:bookmarkStart w:id="22" w:name="X4f77e89a0aee909b860b2a3b19f1249e2f3f2b6"/>
    <w:p>
      <w:pPr>
        <w:pStyle w:val="Heading2"/>
      </w:pPr>
      <w:r>
        <w:t xml:space="preserve">2. Scope of Services — Statistician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following duties within the Nigeria Lagos operational zone:</w:t>
      </w:r>
    </w:p>
    <w:p>
      <w:pPr>
        <w:numPr>
          <w:ilvl w:val="0"/>
          <w:numId w:val="1001"/>
        </w:numPr>
        <w:pStyle w:val="Compact"/>
      </w:pPr>
      <w:r>
        <w:t xml:space="preserve">Design and implementation of sampling frameworks for the Lagos State demographic and economic survey covering all 20 local government areas in Nigeria Lagos.</w:t>
      </w:r>
    </w:p>
    <w:p>
      <w:pPr>
        <w:numPr>
          <w:ilvl w:val="0"/>
          <w:numId w:val="1001"/>
        </w:numPr>
        <w:pStyle w:val="Compact"/>
      </w:pPr>
      <w:r>
        <w:t xml:space="preserve">Statistical modelling and predictive analytics for urban infrastructure planning, including traffic flow, housing demand, and commercial growth projections specific to Nigeria Lagos.</w:t>
      </w:r>
    </w:p>
    <w:p>
      <w:pPr>
        <w:numPr>
          <w:ilvl w:val="0"/>
          <w:numId w:val="1001"/>
        </w:numPr>
        <w:pStyle w:val="Compact"/>
      </w:pPr>
      <w:r>
        <w:t xml:space="preserve">Data cleaning, validation, and quality assurance of datasets collected from field enumerators across Nigeria Lagos.</w:t>
      </w:r>
    </w:p>
    <w:p>
      <w:pPr>
        <w:numPr>
          <w:ilvl w:val="0"/>
          <w:numId w:val="1001"/>
        </w:numPr>
        <w:pStyle w:val="Compact"/>
      </w:pPr>
      <w:r>
        <w:t xml:space="preserve">Preparation of executive statistical reports, visual dashboards, and policy briefs for the Nigeria Lagos state government stakeholders.</w:t>
      </w:r>
    </w:p>
    <w:p>
      <w:pPr>
        <w:numPr>
          <w:ilvl w:val="0"/>
          <w:numId w:val="1001"/>
        </w:numPr>
        <w:pStyle w:val="Compact"/>
      </w:pPr>
      <w:r>
        <w:t xml:space="preserve">Training of up to 30 junior data analysts employed by the client on advanced statistical methods, to be conducted at the client's office in Nigeria Lagos.</w:t>
      </w:r>
    </w:p>
    <w:p>
      <w:pPr>
        <w:numPr>
          <w:ilvl w:val="0"/>
          <w:numId w:val="1001"/>
        </w:numPr>
        <w:pStyle w:val="Compact"/>
      </w:pPr>
      <w:r>
        <w:t xml:space="preserve">Ongoing advisory support for a period of six (6) months following project completion, available on-site in Nigeria Lagos or remotely.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Statistician — Project Design &amp; Sampling Strategy (Nigeria Lagos)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— Data Collection Supervision &amp; Field Validation (Nigeria Lagos)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— Statistical Modelling &amp; Predictive Analytics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— Report Writing, Dashboards &amp; Policy Briefs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— Training Programme for 30 Analysts (Nigeria Lagos)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Statistician — Post-Project Advisory Support (6 months, Nigeria Lagos)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Licences (SPSS, R, Python, Tableau) — Nigeria Lagos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Logistics within Nigeria Lagos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19,950,000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(7.5%)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1,496,250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21,446,250</w:t>
            </w:r>
          </w:p>
        </w:tc>
      </w:tr>
    </w:tbl>
    <w:bookmarkEnd w:id="23"/>
    <w:bookmarkStart w:id="24" w:name="payment-terms-and-schedule"/>
    <w:p>
      <w:pPr>
        <w:pStyle w:val="Heading2"/>
      </w:pPr>
      <w:r>
        <w:t xml:space="preserve">4. Payment Terms and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stipulates the following payment milestones. All payments shall be made in Nigerian Naira (NGN) via bank transfer to the account designated by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firm. The client in Nigeria Lagos is requested to process payments within fourteen (14) calendar days of invoice receipt.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1 (30%):</w:t>
      </w:r>
      <w:r>
        <w:t xml:space="preserve"> </w:t>
      </w:r>
      <w:r>
        <w:t xml:space="preserve">Upon signed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project commencement — NGN 6,433,875.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2 (40%):</w:t>
      </w:r>
      <w:r>
        <w:t xml:space="preserve"> </w:t>
      </w:r>
      <w:r>
        <w:t xml:space="preserve">Upon delivery of the completed statistical modelling and analytics phase — NGN 8,578,500.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Milestone 3 (30%):</w:t>
      </w:r>
      <w:r>
        <w:t xml:space="preserve"> </w:t>
      </w:r>
      <w:r>
        <w:t xml:space="preserve">Upon final report submission, training completion, and handover in Nigeria Lagos — NGN 6,433,875.</w:t>
      </w:r>
    </w:p>
    <w:bookmarkEnd w:id="24"/>
    <w:bookmarkStart w:id="25" w:name="assumptions-and-exclusions"/>
    <w:p>
      <w:pPr>
        <w:pStyle w:val="Heading2"/>
      </w:pPr>
      <w:r>
        <w:t xml:space="preserve">5. Assumptions and Exclusions</w:t>
      </w:r>
    </w:p>
    <w:p>
      <w:pPr>
        <w:pStyle w:val="FirstParagraph"/>
      </w:pPr>
      <w:r>
        <w:t xml:space="preserve">The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based on the following assumptions: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will have unrestricted access to all relevant datasets and field sites within Nigeria Lagos; the client will provide a dedicated workspace and necessary IT infrastructure at the Nigeria Lagos office; and the project timeline will not be disrupted by force majeure events. Any scope changes requested by the client beyond the parameters outlined in Section 2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separately. Costs for international travel, if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is required to attend conferences outside Nigeria Lagos, are excluded from this estimate.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pStyle w:val="FirstParagraph"/>
      </w:pPr>
      <w:r>
        <w:t xml:space="preserve">6.1.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the expiry date,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reserves the right to revise pricing to reflect any changes in market conditions in Nigeria Lagos.</w:t>
      </w:r>
    </w:p>
    <w:p>
      <w:pPr>
        <w:pStyle w:val="BodyText"/>
      </w:pPr>
      <w:r>
        <w:t xml:space="preserve">6.2. All intellectual property generated by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during the course of this engagement, including models, code, and reports, shall become the property of the client upon full payment.</w:t>
      </w:r>
    </w:p>
    <w:p>
      <w:pPr>
        <w:pStyle w:val="BodyText"/>
      </w:pPr>
      <w:r>
        <w:t xml:space="preserve">6.3. The</w:t>
      </w:r>
      <w:r>
        <w:t xml:space="preserve"> </w:t>
      </w:r>
      <w:r>
        <w:t xml:space="preserve">Statistician</w:t>
      </w:r>
      <w:r>
        <w:t xml:space="preserve"> </w:t>
      </w:r>
      <w:r>
        <w:t xml:space="preserve">shall maintain strict confidentiality of all data and information accessed in Nigeria Lagos, in compliance with the Nigeria Data Protection Regulation (NDPR) 2019.</w:t>
      </w:r>
    </w:p>
    <w:p>
      <w:pPr>
        <w:pStyle w:val="BodyText"/>
      </w:pPr>
      <w:r>
        <w:t xml:space="preserve">6.4.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Nigeria Lagos in accordance with the Arbitration and Conciliation Act of Nigeria.</w:t>
      </w:r>
    </w:p>
    <w:p>
      <w:pPr>
        <w:pStyle w:val="BodyText"/>
      </w:pPr>
      <w:r>
        <w:t xml:space="preserve">6.5. This document constitutes a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only and does not form a binding contract until a formal service agreement is executed by both parties.</w:t>
      </w:r>
    </w:p>
    <w:bookmarkEnd w:id="26"/>
    <w:p>
      <w:pPr>
        <w:pStyle w:val="BodyText"/>
      </w:pPr>
      <w:r>
        <w:rPr>
          <w:bCs/>
          <w:b/>
        </w:rPr>
        <w:t xml:space="preserve">Prepared and Issued By:</w:t>
      </w:r>
    </w:p>
    <w:p>
      <w:pPr>
        <w:pStyle w:val="BodyText"/>
      </w:pPr>
      <w:r>
        <w:t xml:space="preserve">Dr. Adewale Okafor</w:t>
      </w:r>
      <w:r>
        <w:br/>
      </w:r>
      <w:r>
        <w:t xml:space="preserve">Lead Statistician</w:t>
      </w:r>
      <w:r>
        <w:br/>
      </w:r>
      <w:r>
        <w:t xml:space="preserve">Lagos Analytics &amp; Data Solutions Ltd.</w:t>
      </w:r>
      <w:r>
        <w:br/>
      </w:r>
      <w:r>
        <w:t xml:space="preserve">Nigeria Lagos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___________________________</w:t>
      </w:r>
      <w:r>
        <w:br/>
      </w:r>
      <w:r>
        <w:t xml:space="preserve">Name &amp; Title</w:t>
      </w:r>
      <w:r>
        <w:br/>
      </w:r>
      <w:r>
        <w:t xml:space="preserve">Lagos State Development Agency</w:t>
      </w:r>
      <w:r>
        <w:br/>
      </w:r>
      <w:r>
        <w:t xml:space="preserve">Nigeria Lagos</w:t>
      </w:r>
    </w:p>
    <w:p>
      <w:pPr>
        <w:pStyle w:val="BodyText"/>
      </w:pPr>
      <w:r>
        <w:t xml:space="preserve">Lagos Analytics &amp; Data Solutions Ltd. | 45B Herbert Macaulay Way, Lekki Phase 1, Nigeria Lagos | Tel: +234 (0) 803 555 0192 | Email: info@lagosanalytics.ng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the property of Lagos Analytics &amp; Data Solutions Ltd. and is intended solely for the named client in Nigeria Lagos. Unauthorised reproduction or distribution is prohibited.</w:t>
      </w:r>
    </w:p>
    <w:p>
      <w:pPr>
        <w:pStyle w:val="BodyText"/>
      </w:pPr>
      <w:r>
        <w:t xml:space="preserve">Document QE-NG-LSG-2025-0047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Statistician Services - Nigeria Lagos</dc:title>
  <dc:creator/>
  <dc:language>en</dc:language>
  <cp:keywords/>
  <dcterms:created xsi:type="dcterms:W3CDTF">2026-10-10T05:47:58Z</dcterms:created>
  <dcterms:modified xsi:type="dcterms:W3CDTF">2026-10-10T05:47:58Z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