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Statistician Services</w:t>
      </w:r>
    </w:p>
    <w:p>
      <w:pPr>
        <w:pStyle w:val="BodyText"/>
      </w:pPr>
      <w:r>
        <w:t xml:space="preserve">Prepared for Clients in Saudi Arabia Riyadh</w:t>
      </w:r>
    </w:p>
    <w:p>
      <w:pPr>
        <w:pStyle w:val="BodyText"/>
      </w:pPr>
      <w:r>
        <w:t xml:space="preserve">Ref: QE-STAT-2025-0847 | Currency: Saudi Riyal (SAR)</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Khalid Al-Rashid, Lead Statistician</w:t>
      </w:r>
    </w:p>
    <w:p>
      <w:pPr>
        <w:pStyle w:val="BodyText"/>
      </w:pPr>
      <w:r>
        <w:rPr>
          <w:bCs/>
          <w:b/>
        </w:rPr>
        <w:t xml:space="preserve">Client Name:</w:t>
      </w:r>
      <w:r>
        <w:t xml:space="preserve"> </w:t>
      </w:r>
      <w:r>
        <w:t xml:space="preserve">[Client Organization Name]</w:t>
      </w:r>
      <w:r>
        <w:br/>
      </w:r>
      <w:r>
        <w:rPr>
          <w:bCs/>
          <w:b/>
        </w:rPr>
        <w:t xml:space="preserve">Client Address:</w:t>
      </w:r>
      <w:r>
        <w:t xml:space="preserve"> </w:t>
      </w:r>
      <w:r>
        <w:t xml:space="preserve">Riyadh, Saudi Arabia</w:t>
      </w:r>
      <w:r>
        <w:br/>
      </w:r>
      <w:r>
        <w:rPr>
          <w:bCs/>
          <w:b/>
        </w:rPr>
        <w:t xml:space="preserve">Contact Person:</w:t>
      </w:r>
      <w:r>
        <w:t xml:space="preserve"> </w:t>
      </w:r>
      <w:r>
        <w:t xml:space="preserve">[Name &amp; Title]</w:t>
      </w:r>
    </w:p>
    <w:bookmarkStart w:id="21" w:name="X600b7bc29164d4a813ee09811570fec958e5fde"/>
    <w:p>
      <w:pPr>
        <w:pStyle w:val="Heading2"/>
      </w:pPr>
      <w:r>
        <w:t xml:space="preserve">1. Introduction and Scope of the Quotation Estimate</w:t>
      </w:r>
    </w:p>
    <w:p>
      <w:pPr>
        <w:pStyle w:val="FirstParagraph"/>
      </w:pPr>
      <w:r>
        <w:t xml:space="preserve">This</w:t>
      </w:r>
      <w:r>
        <w:t xml:space="preserve"> </w:t>
      </w:r>
      <w:r>
        <w:t xml:space="preserve">Quotation Estimate</w:t>
      </w:r>
      <w:r>
        <w:t xml:space="preserve"> </w:t>
      </w:r>
      <w:r>
        <w:t xml:space="preserve">is issued by our firm to provide a comprehensive and transparent breakdown of costs associated with the engagement of a qualified</w:t>
      </w:r>
      <w:r>
        <w:t xml:space="preserve"> </w:t>
      </w:r>
      <w:r>
        <w:t xml:space="preserve">Statistician</w:t>
      </w:r>
      <w:r>
        <w:t xml:space="preserve"> </w:t>
      </w:r>
      <w:r>
        <w:t xml:space="preserve">for professional services to be delivered in</w:t>
      </w:r>
      <w:r>
        <w:t xml:space="preserve"> </w:t>
      </w:r>
      <w:r>
        <w:t xml:space="preserve">Saudi Arabia Riyadh</w:t>
      </w:r>
      <w:r>
        <w:t xml:space="preserve">. We understand that organizations operating in the Kingdom of Saudi Arabia, particularly those headquartered in the capital city of Riyadh, require rigorous statistical analysis, data modeling, and quantitative research support to make informed strategic decisions. This document serves as the formal</w:t>
      </w:r>
      <w:r>
        <w:t xml:space="preserve"> </w:t>
      </w:r>
      <w:r>
        <w:t xml:space="preserve">Quotation Estimate</w:t>
      </w:r>
      <w:r>
        <w:t xml:space="preserve"> </w:t>
      </w:r>
      <w:r>
        <w:t xml:space="preserve">outlining all deliverables, timelines, and associated fees for the</w:t>
      </w:r>
      <w:r>
        <w:t xml:space="preserve"> </w:t>
      </w:r>
      <w:r>
        <w:t xml:space="preserve">Statistician</w:t>
      </w:r>
      <w:r>
        <w:t xml:space="preserve"> </w:t>
      </w:r>
      <w:r>
        <w:t xml:space="preserve">engagement scoped for the</w:t>
      </w:r>
      <w:r>
        <w:t xml:space="preserve"> </w:t>
      </w:r>
      <w:r>
        <w:t xml:space="preserve">Saudi Arabia Riyadh</w:t>
      </w:r>
      <w:r>
        <w:t xml:space="preserve"> </w:t>
      </w:r>
      <w:r>
        <w:t xml:space="preserve">market.</w:t>
      </w:r>
    </w:p>
    <w:p>
      <w:pPr>
        <w:pStyle w:val="BodyText"/>
      </w:pPr>
      <w:r>
        <w:t xml:space="preserve">Our</w:t>
      </w:r>
      <w:r>
        <w:t xml:space="preserve"> </w:t>
      </w:r>
      <w:r>
        <w:t xml:space="preserve">Statistician</w:t>
      </w:r>
      <w:r>
        <w:t xml:space="preserve"> </w:t>
      </w:r>
      <w:r>
        <w:t xml:space="preserve">team brings over fifteen years of combined experience in applied statistics, biostatistics, econometrics, and data science. All services described in this</w:t>
      </w:r>
      <w:r>
        <w:t xml:space="preserve"> </w:t>
      </w:r>
      <w:r>
        <w:t xml:space="preserve">Quotation Estimate</w:t>
      </w:r>
      <w:r>
        <w:t xml:space="preserve"> </w:t>
      </w:r>
      <w:r>
        <w:t xml:space="preserve">will be performed in full compliance with the regulatory frameworks established by the Saudi Arabian Standards Organization (SASO) and the relevant data protection guidelines applicable in</w:t>
      </w:r>
      <w:r>
        <w:t xml:space="preserve"> </w:t>
      </w:r>
      <w:r>
        <w:t xml:space="preserve">Saudi Arabia Riyadh</w:t>
      </w:r>
      <w:r>
        <w:t xml:space="preserve">.</w:t>
      </w:r>
    </w:p>
    <w:bookmarkEnd w:id="21"/>
    <w:bookmarkStart w:id="22"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Initial data audit and exploratory statistical analysis for client datasets in Riyadh, Saudi Arabia</w:t>
            </w:r>
          </w:p>
        </w:tc>
        <w:tc>
          <w:tcPr/>
          <w:p>
            <w:pPr>
              <w:pStyle w:val="Compact"/>
              <w:jc w:val="left"/>
            </w:pPr>
            <w:r>
              <w:t xml:space="preserve">5 working days</w:t>
            </w:r>
          </w:p>
        </w:tc>
        <w:tc>
          <w:tcPr/>
          <w:p>
            <w:pPr>
              <w:pStyle w:val="Compact"/>
              <w:jc w:val="left"/>
            </w:pPr>
            <w:r>
              <w:t xml:space="preserve">Project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Design and implementation of predictive statistical models (regression, time-series, machine learning)</w:t>
            </w:r>
          </w:p>
        </w:tc>
        <w:tc>
          <w:tcPr/>
          <w:p>
            <w:pPr>
              <w:pStyle w:val="Compact"/>
              <w:jc w:val="left"/>
            </w:pPr>
            <w:r>
              <w:t xml:space="preserve">15 working days</w:t>
            </w:r>
          </w:p>
        </w:tc>
        <w:tc>
          <w:tcPr/>
          <w:p>
            <w:pPr>
              <w:pStyle w:val="Compact"/>
              <w:jc w:val="left"/>
            </w:pPr>
            <w:r>
              <w:t xml:space="preserve">Project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On-site consultation and workshop with client team in Saudi Arabia Riyadh (2 sessions)</w:t>
            </w:r>
          </w:p>
        </w:tc>
        <w:tc>
          <w:tcPr/>
          <w:p>
            <w:pPr>
              <w:pStyle w:val="Compact"/>
              <w:jc w:val="left"/>
            </w:pPr>
            <w:r>
              <w:t xml:space="preserve">2 days</w:t>
            </w:r>
          </w:p>
        </w:tc>
        <w:tc>
          <w:tcPr/>
          <w:p>
            <w:pPr>
              <w:pStyle w:val="Compact"/>
              <w:jc w:val="left"/>
            </w:pPr>
            <w:r>
              <w:t xml:space="preserve">Day</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4</w:t>
            </w:r>
          </w:p>
        </w:tc>
        <w:tc>
          <w:tcPr/>
          <w:p>
            <w:pPr>
              <w:pStyle w:val="Compact"/>
              <w:jc w:val="left"/>
            </w:pPr>
            <w:r>
              <w:t xml:space="preserve">Preparation of comprehensive statistical report with visualizations and executive summary</w:t>
            </w:r>
          </w:p>
        </w:tc>
        <w:tc>
          <w:tcPr/>
          <w:p>
            <w:pPr>
              <w:pStyle w:val="Compact"/>
              <w:jc w:val="left"/>
            </w:pPr>
            <w:r>
              <w:t xml:space="preserve">7 working days</w:t>
            </w:r>
          </w:p>
        </w:tc>
        <w:tc>
          <w:tcPr/>
          <w:p>
            <w:pPr>
              <w:pStyle w:val="Compact"/>
              <w:jc w:val="left"/>
            </w:pPr>
            <w:r>
              <w:t xml:space="preserve">Project</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Ongoing Statistician advisory support (monthly retainer, 3 months)</w:t>
            </w:r>
          </w:p>
        </w:tc>
        <w:tc>
          <w:tcPr/>
          <w:p>
            <w:pPr>
              <w:pStyle w:val="Compact"/>
              <w:jc w:val="left"/>
            </w:pPr>
            <w:r>
              <w:t xml:space="preserve">3 months</w:t>
            </w:r>
          </w:p>
        </w:tc>
        <w:tc>
          <w:tcPr/>
          <w:p>
            <w:pPr>
              <w:pStyle w:val="Compact"/>
              <w:jc w:val="left"/>
            </w:pPr>
            <w:r>
              <w:t xml:space="preserve">Month</w:t>
            </w:r>
          </w:p>
        </w:tc>
        <w:tc>
          <w:tcPr/>
          <w:p>
            <w:pPr>
              <w:pStyle w:val="Compact"/>
              <w:jc w:val="left"/>
            </w:pPr>
            <w:r>
              <w:t xml:space="preserve">8,000</w:t>
            </w:r>
          </w:p>
        </w:tc>
        <w:tc>
          <w:tcPr/>
          <w:p>
            <w:pPr>
              <w:pStyle w:val="Compact"/>
              <w:jc w:val="left"/>
            </w:pPr>
            <w:r>
              <w:t xml:space="preserve">24,000</w:t>
            </w:r>
          </w:p>
        </w:tc>
      </w:tr>
      <w:tr>
        <w:tc>
          <w:tcPr/>
          <w:p>
            <w:pPr>
              <w:pStyle w:val="Compact"/>
              <w:jc w:val="left"/>
            </w:pPr>
            <w:r>
              <w:t xml:space="preserve">6</w:t>
            </w:r>
          </w:p>
        </w:tc>
        <w:tc>
          <w:tcPr/>
          <w:p>
            <w:pPr>
              <w:pStyle w:val="Compact"/>
              <w:jc w:val="left"/>
            </w:pPr>
            <w:r>
              <w:t xml:space="preserve">Travel and accommodation within Saudi Arabia Riyadh for on-site deliverables</w:t>
            </w:r>
          </w:p>
        </w:tc>
        <w:tc>
          <w:tcPr/>
          <w:p>
            <w:pPr>
              <w:pStyle w:val="Compact"/>
              <w:jc w:val="left"/>
            </w:pPr>
            <w:r>
              <w:t xml:space="preserve">As required</w:t>
            </w:r>
          </w:p>
        </w:tc>
        <w:tc>
          <w:tcPr/>
          <w:p>
            <w:pPr>
              <w:pStyle w:val="Compact"/>
              <w:jc w:val="left"/>
            </w:pPr>
            <w:r>
              <w:t xml:space="preserve">Project</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7</w:t>
            </w:r>
          </w:p>
        </w:tc>
        <w:tc>
          <w:tcPr/>
          <w:p>
            <w:pPr>
              <w:pStyle w:val="Compact"/>
              <w:jc w:val="left"/>
            </w:pPr>
            <w:r>
              <w:t xml:space="preserve">Software licensing (R, Python, SPSS, SAS) for the duration of the engagement</w:t>
            </w:r>
          </w:p>
        </w:tc>
        <w:tc>
          <w:tcPr/>
          <w:p>
            <w:pPr>
              <w:pStyle w:val="Compact"/>
              <w:jc w:val="left"/>
            </w:pPr>
            <w:r>
              <w:t xml:space="preserve">3 months</w:t>
            </w:r>
          </w:p>
        </w:tc>
        <w:tc>
          <w:tcPr/>
          <w:p>
            <w:pPr>
              <w:pStyle w:val="Compact"/>
              <w:jc w:val="left"/>
            </w:pPr>
            <w:r>
              <w:t xml:space="preserve">Project</w:t>
            </w:r>
          </w:p>
        </w:tc>
        <w:tc>
          <w:tcPr/>
          <w:p>
            <w:pPr>
              <w:pStyle w:val="Compact"/>
              <w:jc w:val="left"/>
            </w:pPr>
            <w:r>
              <w:t xml:space="preserve">3,500</w:t>
            </w:r>
          </w:p>
        </w:tc>
        <w:tc>
          <w:tcPr/>
          <w:p>
            <w:pPr>
              <w:pStyle w:val="Compact"/>
              <w:jc w:val="left"/>
            </w:pPr>
            <w:r>
              <w:t xml:space="preserve">3,500</w:t>
            </w:r>
          </w:p>
        </w:tc>
      </w:tr>
      <w:tr>
        <w:tc>
          <w:tcPr>
            <w:gridSpan w:val="5"/>
          </w:tcPr>
          <w:p>
            <w:pPr>
              <w:pStyle w:val="Compact"/>
              <w:jc w:val="left"/>
            </w:pPr>
            <w:r>
              <w:t xml:space="preserve">Subtotal</w:t>
            </w:r>
          </w:p>
        </w:tc>
        <w:tc>
          <w:tcPr/>
          <w:p>
            <w:pPr>
              <w:pStyle w:val="Compact"/>
              <w:jc w:val="left"/>
            </w:pPr>
            <w:r>
              <w:t xml:space="preserve">106,500</w:t>
            </w:r>
          </w:p>
        </w:tc>
      </w:tr>
      <w:tr>
        <w:tc>
          <w:tcPr>
            <w:gridSpan w:val="5"/>
          </w:tcPr>
          <w:p>
            <w:pPr>
              <w:pStyle w:val="Compact"/>
              <w:jc w:val="left"/>
            </w:pPr>
            <w:r>
              <w:t xml:space="preserve">VAT (15% – Saudi Arabia)</w:t>
            </w:r>
          </w:p>
        </w:tc>
        <w:tc>
          <w:tcPr/>
          <w:p>
            <w:pPr>
              <w:pStyle w:val="Compact"/>
              <w:jc w:val="left"/>
            </w:pPr>
            <w:r>
              <w:t xml:space="preserve">15,975</w:t>
            </w:r>
          </w:p>
        </w:tc>
      </w:tr>
      <w:tr>
        <w:tc>
          <w:tcPr>
            <w:gridSpan w:val="5"/>
          </w:tcPr>
          <w:p>
            <w:pPr>
              <w:pStyle w:val="Compact"/>
              <w:jc w:val="left"/>
            </w:pPr>
            <w:r>
              <w:t xml:space="preserve">Grand Total (SAR)</w:t>
            </w:r>
          </w:p>
        </w:tc>
        <w:tc>
          <w:tcPr/>
          <w:p>
            <w:pPr>
              <w:pStyle w:val="Compact"/>
              <w:jc w:val="left"/>
            </w:pPr>
            <w:r>
              <w:t xml:space="preserve">122,475</w:t>
            </w:r>
          </w:p>
        </w:tc>
      </w:tr>
    </w:tbl>
    <w:bookmarkEnd w:id="22"/>
    <w:bookmarkStart w:id="23" w:name="Xb1033e215fb10e35cd9e3cf65d1880f40874705"/>
    <w:p>
      <w:pPr>
        <w:pStyle w:val="Heading2"/>
      </w:pPr>
      <w:r>
        <w:t xml:space="preserve">3. Statistician Qualifications and Methodology</w:t>
      </w:r>
    </w:p>
    <w:p>
      <w:pPr>
        <w:pStyle w:val="FirstParagraph"/>
      </w:pPr>
      <w:r>
        <w:t xml:space="preserve">The</w:t>
      </w:r>
      <w:r>
        <w:t xml:space="preserve"> </w:t>
      </w:r>
      <w:r>
        <w:t xml:space="preserve">Statistician</w:t>
      </w:r>
      <w:r>
        <w:t xml:space="preserve"> </w:t>
      </w:r>
      <w:r>
        <w:t xml:space="preserve">assigned to this engagement holds a Doctorate in Applied Statistics from a recognized international university and possesses professional certifications in data analytics and quantitative research. The</w:t>
      </w:r>
      <w:r>
        <w:t xml:space="preserve"> </w:t>
      </w:r>
      <w:r>
        <w:t xml:space="preserve">Statistician</w:t>
      </w:r>
      <w:r>
        <w:t xml:space="preserve"> </w:t>
      </w:r>
      <w:r>
        <w:t xml:space="preserve">will employ a rigorous, peer-reviewed methodology encompassing hypothesis testing, Bayesian inference, multivariate analysis, and advanced computational modeling. All analytical work will be conducted using industry-standard statistical software and will adhere to the quality benchmarks expected by organizations operating in</w:t>
      </w:r>
      <w:r>
        <w:t xml:space="preserve"> </w:t>
      </w:r>
      <w:r>
        <w:t xml:space="preserve">Saudi Arabia Riyadh</w:t>
      </w:r>
      <w:r>
        <w:t xml:space="preserve">.</w:t>
      </w:r>
    </w:p>
    <w:p>
      <w:pPr>
        <w:pStyle w:val="BodyText"/>
      </w:pPr>
      <w:r>
        <w:t xml:space="preserve">The</w:t>
      </w:r>
      <w:r>
        <w:t xml:space="preserve"> </w:t>
      </w:r>
      <w:r>
        <w:t xml:space="preserve">Statistician</w:t>
      </w:r>
      <w:r>
        <w:t xml:space="preserve"> </w:t>
      </w:r>
      <w:r>
        <w:t xml:space="preserve">will maintain strict confidentiality of all client data in accordance with the Saudi Personal Data Protection Law (PDPL) and will ensure that all data processing activities are localized within the Kingdom where feasible, respecting the data sovereignty requirements applicable in</w:t>
      </w:r>
      <w:r>
        <w:t xml:space="preserve"> </w:t>
      </w:r>
      <w:r>
        <w:t xml:space="preserve">Saudi Arabia Riyadh</w:t>
      </w:r>
      <w:r>
        <w:t xml:space="preserve">.</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for the</w:t>
      </w:r>
      <w:r>
        <w:t xml:space="preserve"> </w:t>
      </w:r>
      <w:r>
        <w:t xml:space="preserve">Statistician</w:t>
      </w:r>
      <w:r>
        <w:t xml:space="preserve"> </w:t>
      </w:r>
      <w:r>
        <w:t xml:space="preserve">services may be subject to revision based on market conditions in</w:t>
      </w:r>
      <w:r>
        <w:t xml:space="preserve"> </w:t>
      </w:r>
      <w:r>
        <w:t xml:space="preserve">Saudi Arabia Riyadh</w:t>
      </w:r>
      <w:r>
        <w:t xml:space="preserve">.</w:t>
      </w:r>
    </w:p>
    <w:p>
      <w:pPr>
        <w:numPr>
          <w:ilvl w:val="0"/>
          <w:numId w:val="1001"/>
        </w:numPr>
        <w:pStyle w:val="Compact"/>
      </w:pPr>
      <w:r>
        <w:t xml:space="preserve">Payment terms: 40% advance upon acceptance of this</w:t>
      </w:r>
      <w:r>
        <w:t xml:space="preserve"> </w:t>
      </w:r>
      <w:r>
        <w:t xml:space="preserve">Quotation Estimate</w:t>
      </w:r>
      <w:r>
        <w:t xml:space="preserve">, 40% upon delivery of the statistical report, and 20% upon completion of the monthly advisory retainer period.</w:t>
      </w:r>
    </w:p>
    <w:p>
      <w:pPr>
        <w:numPr>
          <w:ilvl w:val="0"/>
          <w:numId w:val="1001"/>
        </w:numPr>
        <w:pStyle w:val="Compact"/>
      </w:pPr>
      <w:r>
        <w:t xml:space="preserve">All invoices will be issued in Saudi Riyal (SAR) and are subject to the applicable 15% Value Added Tax (VAT) as mandated by the Zakat, Tax and Customs Authority (ZATCA) in Saudi Arabia.</w:t>
      </w:r>
    </w:p>
    <w:p>
      <w:pPr>
        <w:numPr>
          <w:ilvl w:val="0"/>
          <w:numId w:val="1001"/>
        </w:numPr>
        <w:pStyle w:val="Compact"/>
      </w:pPr>
      <w:r>
        <w:t xml:space="preserve">The</w:t>
      </w:r>
      <w:r>
        <w:t xml:space="preserve"> </w:t>
      </w:r>
      <w:r>
        <w:t xml:space="preserve">Statistician</w:t>
      </w:r>
      <w:r>
        <w:t xml:space="preserve"> </w:t>
      </w:r>
      <w:r>
        <w:t xml:space="preserve">reserves the right to request additional data or clarification from the client to ensure the accuracy and completeness of the statistical deliverables.</w:t>
      </w:r>
    </w:p>
    <w:p>
      <w:pPr>
        <w:numPr>
          <w:ilvl w:val="0"/>
          <w:numId w:val="1001"/>
        </w:numPr>
        <w:pStyle w:val="Compact"/>
      </w:pPr>
      <w:r>
        <w:t xml:space="preserve">Any scope changes beyond the services outlined in this</w:t>
      </w:r>
      <w:r>
        <w:t xml:space="preserve"> </w:t>
      </w:r>
      <w:r>
        <w:t xml:space="preserve">Quotation Estimate</w:t>
      </w:r>
      <w:r>
        <w:t xml:space="preserve"> </w:t>
      </w:r>
      <w:r>
        <w:t xml:space="preserve">will be subject to a supplementary quotation and mutual written agreement.</w:t>
      </w:r>
    </w:p>
    <w:p>
      <w:pPr>
        <w:numPr>
          <w:ilvl w:val="0"/>
          <w:numId w:val="1001"/>
        </w:numPr>
        <w:pStyle w:val="Compact"/>
      </w:pPr>
      <w:r>
        <w:t xml:space="preserve">All intellectual property generated as part of the</w:t>
      </w:r>
      <w:r>
        <w:t xml:space="preserve"> </w:t>
      </w:r>
      <w:r>
        <w:t xml:space="preserve">Statistician</w:t>
      </w:r>
      <w:r>
        <w:t xml:space="preserve"> </w:t>
      </w:r>
      <w:r>
        <w:t xml:space="preserve">engagement will be transferred to the client upon full payment, subject to the terms of the master service agreement.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the designated</w:t>
      </w:r>
      <w:r>
        <w:t xml:space="preserve"> </w:t>
      </w:r>
      <w:r>
        <w:t xml:space="preserve">Statistician</w:t>
      </w:r>
      <w:r>
        <w:t xml:space="preserve"> </w:t>
      </w:r>
      <w:r>
        <w:t xml:space="preserve">project lead.</w:t>
      </w:r>
    </w:p>
    <w:p>
      <w:pPr>
        <w:numPr>
          <w:ilvl w:val="0"/>
          <w:numId w:val="1001"/>
        </w:numPr>
        <w:pStyle w:val="Compact"/>
      </w:pPr>
      <w:r>
        <w:t xml:space="preserve">Disputes arising from this engagement shall be governed by the laws of the Kingdom of Saudi Arabia and shall be resolved through arbitration in Riyadh, Saudi Arabia.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Statistician</w:t>
      </w:r>
      <w:r>
        <w:t xml:space="preserve"> </w:t>
      </w:r>
      <w:r>
        <w:t xml:space="preserve">in</w:t>
      </w:r>
      <w:r>
        <w:t xml:space="preserve"> </w:t>
      </w:r>
      <w:r>
        <w:t xml:space="preserve">Saudi Arabia Riyadh</w:t>
      </w:r>
      <w:r>
        <w:t xml:space="preserve">.</w:t>
      </w:r>
    </w:p>
    <w:p>
      <w:pPr>
        <w:pStyle w:val="BodyText"/>
      </w:pPr>
      <w:r>
        <w:rPr>
          <w:bCs/>
          <w:b/>
        </w:rPr>
        <w:t xml:space="preserve">For the Service Provider</w:t>
      </w:r>
      <w:r>
        <w:br/>
      </w:r>
      <w:r>
        <w:t xml:space="preserve">Dr. Khalid Al-Rashid</w:t>
      </w:r>
      <w:r>
        <w:br/>
      </w:r>
      <w:r>
        <w:t xml:space="preserve">Lead Statistician</w:t>
      </w:r>
      <w:r>
        <w:br/>
      </w:r>
      <w:r>
        <w:t xml:space="preserve">Date: _______________</w:t>
      </w:r>
    </w:p>
    <w:p>
      <w:pPr>
        <w:pStyle w:val="BodyText"/>
      </w:pPr>
      <w:r>
        <w:rPr>
          <w:bCs/>
          <w:b/>
        </w:rPr>
        <w:t xml:space="preserve">For the Client</w:t>
      </w:r>
      <w:r>
        <w:br/>
      </w:r>
      <w:r>
        <w:t xml:space="preserve">[Authorized Signatory Name]</w:t>
      </w:r>
      <w:r>
        <w:br/>
      </w:r>
      <w:r>
        <w:t xml:space="preserve">[Title / Position]</w:t>
      </w:r>
      <w:r>
        <w:br/>
      </w:r>
      <w:r>
        <w:t xml:space="preserve">Date: _______________</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a non-binding document intended solely for the purpose of providing a cost estimate for</w:t>
      </w:r>
      <w:r>
        <w:t xml:space="preserve"> </w:t>
      </w:r>
      <w:r>
        <w:t xml:space="preserve">Statistician</w:t>
      </w:r>
      <w:r>
        <w:t xml:space="preserve"> </w:t>
      </w:r>
      <w:r>
        <w:t xml:space="preserve">professional services in</w:t>
      </w:r>
      <w:r>
        <w:t xml:space="preserve"> </w:t>
      </w:r>
      <w:r>
        <w:t xml:space="preserve">Saudi Arabia Riyadh</w:t>
      </w:r>
      <w:r>
        <w:t xml:space="preserve">. It does not constitute a formal contract or offer of employment. All services will be governed by a separate Master Service Agreement (MSA) to be executed upon mutual agreement. For inquiries regarding this</w:t>
      </w:r>
      <w:r>
        <w:t xml:space="preserve"> </w:t>
      </w:r>
      <w:r>
        <w:t xml:space="preserve">Quotation Estimate</w:t>
      </w:r>
      <w:r>
        <w:t xml:space="preserve">, please contact our Riyadh office at +966-11-XXXX-XXXX or email: statistics@firm-sa.com.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Saudi Arabia Riyadh</dc:title>
  <dc:creator/>
  <dc:language>en</dc:language>
  <cp:keywords/>
  <dcterms:created xsi:type="dcterms:W3CDTF">2026-10-10T02:29:43Z</dcterms:created>
  <dcterms:modified xsi:type="dcterms:W3CDTF">2026-10-10T02:29:43Z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