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meridian-analytics-data-consulting-ltd."/>
    <w:p>
      <w:pPr>
        <w:pStyle w:val="Heading1"/>
      </w:pPr>
      <w:r>
        <w:t xml:space="preserve">Meridian Analytics &amp; Data Consulting Ltd.</w:t>
      </w:r>
    </w:p>
    <w:p>
      <w:pPr>
        <w:pStyle w:val="FirstParagraph"/>
      </w:pPr>
      <w:r>
        <w:t xml:space="preserve">Professional Statistical Services &amp; Quantitative Research</w:t>
      </w:r>
    </w:p>
    <w:p>
      <w:pPr>
        <w:pStyle w:val="BodyText"/>
      </w:pPr>
      <w:r>
        <w:t xml:space="preserve">P.O. Box 4521, Al-Murra Street, Omdurman, Khartoum, Sudan</w:t>
      </w:r>
    </w:p>
    <w:p>
      <w:pPr>
        <w:pStyle w:val="BodyText"/>
      </w:pPr>
      <w:r>
        <w:t xml:space="preserve">Tel: +249-183-555-0192 | Email: quotations@meridiananalytics-sd.com</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MA-SD-2025-0487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Ministry of Agriculture and Irrigation, Republic of Sudan – Khartoum Headquarters</w:t>
            </w:r>
          </w:p>
        </w:tc>
      </w:tr>
      <w:tr>
        <w:tc>
          <w:tcPr/>
          <w:p>
            <w:pPr>
              <w:pStyle w:val="Compact"/>
              <w:jc w:val="left"/>
            </w:pPr>
            <w:r>
              <w:t xml:space="preserve">Project Reference</w:t>
            </w:r>
          </w:p>
        </w:tc>
        <w:tc>
          <w:tcPr/>
          <w:p>
            <w:pPr>
              <w:pStyle w:val="Compact"/>
              <w:jc w:val="left"/>
            </w:pPr>
            <w:r>
              <w:t xml:space="preserve">Agro-Statistical Survey 2025/2026 – Khartoum State</w:t>
            </w:r>
          </w:p>
        </w:tc>
      </w:tr>
      <w:tr>
        <w:tc>
          <w:tcPr/>
          <w:p>
            <w:pPr>
              <w:pStyle w:val="Compact"/>
              <w:jc w:val="left"/>
            </w:pPr>
            <w:r>
              <w:t xml:space="preserve">Service Location</w:t>
            </w:r>
          </w:p>
        </w:tc>
        <w:tc>
          <w:tcPr/>
          <w:p>
            <w:pPr>
              <w:pStyle w:val="Compact"/>
              <w:jc w:val="left"/>
            </w:pPr>
            <w:r>
              <w:t xml:space="preserve">Sudan Khartoum (all administrative districts within Khartoum State)</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1. Scope of Work – Statistician Services in Sudan Khartoum</w:t>
      </w:r>
    </w:p>
    <w:p>
      <w:pPr>
        <w:pStyle w:val="BodyText"/>
      </w:pPr>
      <w:r>
        <w:t xml:space="preserve">This</w:t>
      </w:r>
      <w:r>
        <w:t xml:space="preserve"> </w:t>
      </w:r>
      <w:r>
        <w:t xml:space="preserve">Quotation Estimate</w:t>
      </w:r>
      <w:r>
        <w:t xml:space="preserve"> </w:t>
      </w:r>
      <w:r>
        <w:t xml:space="preserve">is issued by Meridian Analytics &amp; Data Consulting Ltd. in response to the formal request for a qualified</w:t>
      </w:r>
      <w:r>
        <w:t xml:space="preserve"> </w:t>
      </w:r>
      <w:r>
        <w:t xml:space="preserve">Statistician</w:t>
      </w:r>
      <w:r>
        <w:t xml:space="preserve"> </w:t>
      </w:r>
      <w:r>
        <w:t xml:space="preserve">to support the Ministry of Agriculture and Irrigation in conducting the 2025/2026 Agro-Statistical Survey across Khartoum State. The</w:t>
      </w:r>
      <w:r>
        <w:t xml:space="preserve"> </w:t>
      </w:r>
      <w:r>
        <w:t xml:space="preserve">Statistician</w:t>
      </w:r>
      <w:r>
        <w:t xml:space="preserve"> </w:t>
      </w:r>
      <w:r>
        <w:t xml:space="preserve">engaged under this arrangement will be based in</w:t>
      </w:r>
      <w:r>
        <w:t xml:space="preserve"> </w:t>
      </w:r>
      <w:r>
        <w:t xml:space="preserve">Sudan Khartoum</w:t>
      </w:r>
      <w:r>
        <w:t xml:space="preserve"> </w:t>
      </w:r>
      <w:r>
        <w:t xml:space="preserve">and will provide full-time on-site support for a period of twelve (12) months, commencing on 1 September 2025.</w:t>
      </w:r>
    </w:p>
    <w:p>
      <w:pPr>
        <w:pStyle w:val="BodyText"/>
      </w:pPr>
      <w:r>
        <w:t xml:space="preserve">The role of the</w:t>
      </w:r>
      <w:r>
        <w:t xml:space="preserve"> </w:t>
      </w:r>
      <w:r>
        <w:t xml:space="preserve">Statistician</w:t>
      </w:r>
      <w:r>
        <w:t xml:space="preserve"> </w:t>
      </w:r>
      <w:r>
        <w:t xml:space="preserve">encompasses the design of sampling frameworks, the development of data collection instruments, the supervision of field enumerators deployed across the three cities of Khartoum, Omdurman, and Khartoum North, the application of advanced multivariate statistical techniques to crop-yield and irrigation-efficiency datasets, and the preparation of peer-reviewed analytical reports for submission to the Ministry's Directorate of Planning. All deliverables will be produced in both Arabic and English to ensure accessibility for all stakeholders operating within</w:t>
      </w:r>
      <w:r>
        <w:t xml:space="preserve"> </w:t>
      </w:r>
      <w:r>
        <w:t xml:space="preserve">Sudan Khartoum</w:t>
      </w:r>
      <w:r>
        <w:t xml:space="preserve">.</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Statistician – Monthly Professional Fee (on-site in Sudan Khartoum, 5-day work week)</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Statistical Software Licensing (R, SPSS, Stata, GIS modules) – Annual subscription</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Design &amp; Pilot Testing of Survey Instruments (questionnaires, sampling frames, stratification protocols)</w:t>
            </w:r>
          </w:p>
        </w:tc>
        <w:tc>
          <w:tcPr/>
          <w:p>
            <w:pPr>
              <w:pStyle w:val="Compact"/>
              <w:jc w:val="left"/>
            </w:pPr>
            <w:r>
              <w:t xml:space="preserve">1 month</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Field Supervision &amp; Data Quality Assurance – Travel within Sudan Khartoum districts (Khartoum, Omdurman, Khartoum North, Bahri)</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Advanced Data Analysis &amp; Modelling (regression, time-series, spatial statistics, ANOVA, Bayesian inference)</w:t>
            </w:r>
          </w:p>
        </w:tc>
        <w:tc>
          <w:tcPr/>
          <w:p>
            <w:pPr>
              <w:pStyle w:val="Compact"/>
              <w:jc w:val="left"/>
            </w:pPr>
            <w:r>
              <w:t xml:space="preserve">12 months</w:t>
            </w:r>
          </w:p>
        </w:tc>
        <w:tc>
          <w:tcPr/>
          <w:p>
            <w:pPr>
              <w:pStyle w:val="Compact"/>
              <w:jc w:val="left"/>
            </w:pPr>
            <w:r>
              <w:t xml:space="preserve">$2,900.00</w:t>
            </w:r>
          </w:p>
        </w:tc>
        <w:tc>
          <w:tcPr/>
          <w:p>
            <w:pPr>
              <w:pStyle w:val="Compact"/>
              <w:jc w:val="left"/>
            </w:pPr>
            <w:r>
              <w:t xml:space="preserve">$34,800.00</w:t>
            </w:r>
          </w:p>
        </w:tc>
      </w:tr>
      <w:tr>
        <w:tc>
          <w:tcPr/>
          <w:p>
            <w:pPr>
              <w:pStyle w:val="Compact"/>
              <w:jc w:val="left"/>
            </w:pPr>
            <w:r>
              <w:t xml:space="preserve">06</w:t>
            </w:r>
          </w:p>
        </w:tc>
        <w:tc>
          <w:tcPr/>
          <w:p>
            <w:pPr>
              <w:pStyle w:val="Compact"/>
              <w:jc w:val="left"/>
            </w:pPr>
            <w:r>
              <w:t xml:space="preserve">Preparation of Quarterly Progress Reports &amp; Final Comprehensive Statistical Report (bilingual: Arabic/English)</w:t>
            </w:r>
          </w:p>
        </w:tc>
        <w:tc>
          <w:tcPr/>
          <w:p>
            <w:pPr>
              <w:pStyle w:val="Compact"/>
              <w:jc w:val="left"/>
            </w:pPr>
            <w:r>
              <w:t xml:space="preserve">5 reports</w:t>
            </w:r>
          </w:p>
        </w:tc>
        <w:tc>
          <w:tcPr/>
          <w:p>
            <w:pPr>
              <w:pStyle w:val="Compact"/>
              <w:jc w:val="left"/>
            </w:pPr>
            <w:r>
              <w:t xml:space="preserve">$1,400.00</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Capacity-Building Workshops for Ministry Staff (4 workshops × 2 days each, held in Khartoum)</w:t>
            </w:r>
          </w:p>
        </w:tc>
        <w:tc>
          <w:tcPr/>
          <w:p>
            <w:pPr>
              <w:pStyle w:val="Compact"/>
              <w:jc w:val="left"/>
            </w:pPr>
            <w:r>
              <w:t xml:space="preserve">8 days</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08</w:t>
            </w:r>
          </w:p>
        </w:tc>
        <w:tc>
          <w:tcPr/>
          <w:p>
            <w:pPr>
              <w:pStyle w:val="Compact"/>
              <w:jc w:val="left"/>
            </w:pPr>
            <w:r>
              <w:t xml:space="preserve">Accommodation &amp; Local Transport Allowance for Statistician in Sudan Khartoum</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09</w:t>
            </w:r>
          </w:p>
        </w:tc>
        <w:tc>
          <w:tcPr/>
          <w:p>
            <w:pPr>
              <w:pStyle w:val="Compact"/>
              <w:jc w:val="left"/>
            </w:pPr>
            <w:r>
              <w:t xml:space="preserve">Project Management &amp; Administrative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$15,460.00</w:t>
            </w:r>
          </w:p>
        </w:tc>
      </w:tr>
      <w:tr>
        <w:tc>
          <w:tcPr>
            <w:gridSpan w:val="4"/>
          </w:tcPr>
          <w:p>
            <w:pPr>
              <w:pStyle w:val="Compact"/>
              <w:jc w:val="left"/>
            </w:pPr>
            <w:r>
              <w:t xml:space="preserve">TOTAL ESTIMATED COST (USD)</w:t>
            </w:r>
          </w:p>
        </w:tc>
        <w:tc>
          <w:tcPr/>
          <w:p>
            <w:pPr>
              <w:pStyle w:val="Compact"/>
              <w:jc w:val="left"/>
            </w:pPr>
            <w:r>
              <w:t xml:space="preserve">$170,660.00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from Meridian Analytics &amp; Data Consulting Ltd.</w:t>
      </w:r>
    </w:p>
    <w:p>
      <w:pPr>
        <w:numPr>
          <w:ilvl w:val="0"/>
          <w:numId w:val="1001"/>
        </w:numPr>
        <w:pStyle w:val="Compact"/>
      </w:pPr>
      <w:r>
        <w:t xml:space="preserve">Payment terms: 30% advance upon contract signature, 40% upon completion of the mid-term report (Month 6), and 30% upon delivery and acceptance of the final statistical report. All payments shall be made via bank transfer to the firm's account at Bank of Khartoum, Sudan Khartoum branch.</w:t>
      </w:r>
    </w:p>
    <w:p>
      <w:pPr>
        <w:numPr>
          <w:ilvl w:val="0"/>
          <w:numId w:val="1001"/>
        </w:numPr>
        <w:pStyle w:val="Compact"/>
      </w:pPr>
      <w:r>
        <w:t xml:space="preserve">The</w:t>
      </w:r>
      <w:r>
        <w:t xml:space="preserve"> </w:t>
      </w:r>
      <w:r>
        <w:t xml:space="preserve">Statistician</w:t>
      </w:r>
      <w:r>
        <w:t xml:space="preserve"> </w:t>
      </w:r>
      <w:r>
        <w:t xml:space="preserve">assigned to this project shall hold a minimum of a Master's degree in Statistics, Biostatistics, or a closely related quantitative discipline, with no fewer than eight (8) years of post-graduate experience in agricultural or environmental statistical research.</w:t>
      </w:r>
    </w:p>
    <w:p>
      <w:pPr>
        <w:numPr>
          <w:ilvl w:val="0"/>
          <w:numId w:val="1001"/>
        </w:numPr>
        <w:pStyle w:val="Compact"/>
      </w:pPr>
      <w:r>
        <w:t xml:space="preserve">All data collected, processed, and analysed under this engagement shall remain the exclusive property of the Ministry of Agriculture and Irrigation. The</w:t>
      </w:r>
      <w:r>
        <w:t xml:space="preserve"> </w:t>
      </w:r>
      <w:r>
        <w:t xml:space="preserve">Statistician</w:t>
      </w:r>
      <w:r>
        <w:t xml:space="preserve"> </w:t>
      </w:r>
      <w:r>
        <w:t xml:space="preserve">and Meridian Analytics &amp; Data Consulting Ltd. shall sign a Non-Disclosure Agreement (NDA) prior to commencing fieldwork in</w:t>
      </w:r>
      <w:r>
        <w:t xml:space="preserve"> </w:t>
      </w:r>
      <w:r>
        <w:t xml:space="preserve">Sudan Khartoum</w:t>
      </w:r>
      <w:r>
        <w:t xml:space="preserve">.</w:t>
      </w:r>
    </w:p>
    <w:p>
      <w:pPr>
        <w:numPr>
          <w:ilvl w:val="0"/>
          <w:numId w:val="1001"/>
        </w:numPr>
        <w:pStyle w:val="Compact"/>
      </w:pPr>
      <w:r>
        <w:t xml:space="preserve">The</w:t>
      </w:r>
      <w:r>
        <w:t xml:space="preserve"> </w:t>
      </w:r>
      <w:r>
        <w:t xml:space="preserve">Statistician</w:t>
      </w:r>
      <w:r>
        <w:t xml:space="preserve"> </w:t>
      </w:r>
      <w:r>
        <w:t xml:space="preserve">is required to maintain a minimum of 90% physical presence in</w:t>
      </w:r>
      <w:r>
        <w:t xml:space="preserve"> </w:t>
      </w:r>
      <w:r>
        <w:t xml:space="preserve">Sudan Khartoum</w:t>
      </w:r>
      <w:r>
        <w:t xml:space="preserve"> </w:t>
      </w:r>
      <w:r>
        <w:t xml:space="preserve">throughout the contract period. Remote work is permissible for no more than two (2) consecutive days per month, subject to prior written approval by the Ministry's Project Coordinator.</w:t>
      </w:r>
    </w:p>
    <w:p>
      <w:pPr>
        <w:numPr>
          <w:ilvl w:val="0"/>
          <w:numId w:val="1001"/>
        </w:numPr>
        <w:pStyle w:val="Compact"/>
      </w:pPr>
      <w:r>
        <w:t xml:space="preserve">Any change in scope, additional deliverables, or extension of the project timeline beyond the original twelve-month period shall be subject to a supplementary</w:t>
      </w:r>
      <w:r>
        <w:t xml:space="preserve"> </w:t>
      </w:r>
      <w:r>
        <w:t xml:space="preserve">Quotation Estimate</w:t>
      </w:r>
      <w:r>
        <w:t xml:space="preserve"> </w:t>
      </w:r>
      <w:r>
        <w:t xml:space="preserve">issued by Meridian Analytics &amp; Data Consulting Ltd. and approved in writing by both parties.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incorporating all terms herein, must be executed by authorised representatives of both parties before any work commences.</w:t>
      </w:r>
    </w:p>
    <w:p>
      <w:pPr>
        <w:numPr>
          <w:ilvl w:val="0"/>
          <w:numId w:val="1001"/>
        </w:numPr>
        <w:pStyle w:val="Compact"/>
      </w:pPr>
      <w:r>
        <w:t xml:space="preserve">Disputes arising from this engagement shall be resolved through amicable negotiation. Should negotiation fail, the matter shall be referred to arbitration under the rules of the Sudan Arbitration Centre, seated in Khartoum.</w:t>
      </w:r>
    </w:p>
    <w:p>
      <w:pPr>
        <w:numPr>
          <w:ilvl w:val="0"/>
          <w:numId w:val="1001"/>
        </w:numPr>
        <w:pStyle w:val="Compact"/>
      </w:pPr>
      <w:r>
        <w:t xml:space="preserve">All rates quoted in this</w:t>
      </w:r>
      <w:r>
        <w:t xml:space="preserve"> </w:t>
      </w:r>
      <w:r>
        <w:t xml:space="preserve">Quotation Estimate</w:t>
      </w:r>
      <w:r>
        <w:t xml:space="preserve"> </w:t>
      </w:r>
      <w:r>
        <w:t xml:space="preserve">are exclusive of applicable Value Added Tax (VAT) or any other levies imposed by the Government of Sudan. The client shall be responsible for any such taxes at the prevailing rate.</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confirms that the scope, cost, and terms outlined above are acceptable for the engagement of a</w:t>
      </w:r>
      <w:r>
        <w:t xml:space="preserve"> </w:t>
      </w:r>
      <w:r>
        <w:t xml:space="preserve">Statistician</w:t>
      </w:r>
      <w:r>
        <w:t xml:space="preserve"> </w:t>
      </w:r>
      <w:r>
        <w:t xml:space="preserve">to deliver the Agro-Statistical Survey 2025/2026 in</w:t>
      </w:r>
      <w:r>
        <w:t xml:space="preserve"> </w:t>
      </w:r>
      <w:r>
        <w:t xml:space="preserve">Sudan Khartoum</w:t>
      </w:r>
      <w:r>
        <w:t xml:space="preserve">.</w:t>
      </w:r>
    </w:p>
    <w:p>
      <w:pPr>
        <w:pStyle w:val="BodyText"/>
      </w:pPr>
      <w:r>
        <w:rPr>
          <w:bCs/>
          <w:b/>
        </w:rPr>
        <w:t xml:space="preserve">For and on behalf of:</w:t>
      </w:r>
      <w:r>
        <w:br/>
      </w:r>
      <w:r>
        <w:t xml:space="preserve">Meridian Analytics &amp; Data Consulting Ltd.</w:t>
      </w:r>
      <w:r>
        <w:br/>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and on behalf of:</w:t>
      </w:r>
      <w:r>
        <w:br/>
      </w:r>
      <w:r>
        <w:t xml:space="preserve">Ministry of Agriculture and Irrigation</w:t>
      </w:r>
      <w:r>
        <w:br/>
      </w:r>
      <w:r>
        <w:t xml:space="preserve">Republic of Sudan – Khartoum</w:t>
      </w:r>
      <w:r>
        <w:br/>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Meridian Analytics &amp; Data Consulting Ltd. | Quotation Estimate No. MA-SD-2025-0487 | Page 1 of 1</w:t>
      </w:r>
    </w:p>
    <w:p>
      <w:pPr>
        <w:pStyle w:val="BodyText"/>
      </w:pPr>
      <w:r>
        <w:t xml:space="preserve">This document is confidential and intended solely for the named recipient.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Sudan Khartoum</dc:title>
  <dc:creator/>
  <dc:language>en</dc:language>
  <cp:keywords/>
  <dcterms:created xsi:type="dcterms:W3CDTF">2026-10-10T02:19:46Z</dcterms:created>
  <dcterms:modified xsi:type="dcterms:W3CDTF">2026-10-10T02:19:46Z</dcterms:modified>
</cp:coreProperties>
</file>

<file path=docProps/custom.xml><?xml version="1.0" encoding="utf-8"?>
<Properties xmlns="http://schemas.openxmlformats.org/officeDocument/2006/custom-properties" xmlns:vt="http://schemas.openxmlformats.org/officeDocument/2006/docPropsVTypes"/>
</file>