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quotation-estimate"/>
    <w:p>
      <w:pPr>
        <w:pStyle w:val="Heading1"/>
      </w:pPr>
      <w:r>
        <w:t xml:space="preserve">Quotation Estimate</w:t>
      </w:r>
    </w:p>
    <w:p>
      <w:pPr>
        <w:pStyle w:val="FirstParagraph"/>
      </w:pPr>
      <w:r>
        <w:rPr>
          <w:bCs/>
          <w:b/>
        </w:rPr>
        <w:t xml:space="preserve">DataScope Analytics &amp; Research Ltd.</w:t>
      </w:r>
    </w:p>
    <w:p>
      <w:pPr>
        <w:pStyle w:val="BodyText"/>
      </w:pPr>
      <w:r>
        <w:t xml:space="preserve">P.O. Box 4521, Plot 12, Kampala Road,</w:t>
      </w:r>
      <w:r>
        <w:t xml:space="preserve"> </w:t>
      </w:r>
      <w:r>
        <w:rPr>
          <w:bCs/>
          <w:b/>
        </w:rPr>
        <w:t xml:space="preserve">Uganda Kampala</w:t>
      </w:r>
    </w:p>
    <w:p>
      <w:pPr>
        <w:pStyle w:val="BodyText"/>
      </w:pPr>
      <w:r>
        <w:t xml:space="preserve">Tel: +256 772 345 678 | Email: quotes@datascouge.com | URC Reg: 1045238</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QTE-UGA-2025-00847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r>
      <w:tr>
        <w:tc>
          <w:tcPr/>
          <w:p>
            <w:pPr>
              <w:pStyle w:val="Compact"/>
              <w:jc w:val="left"/>
            </w:pPr>
            <w:r>
              <w:t xml:space="preserve">Prepared For:</w:t>
            </w:r>
          </w:p>
        </w:tc>
        <w:tc>
          <w:tcPr/>
          <w:p>
            <w:pPr>
              <w:pStyle w:val="Compact"/>
              <w:jc w:val="left"/>
            </w:pPr>
            <w:r>
              <w:t xml:space="preserve">Ministry of Health, Uganda – Directorate of Health Statistics, Kampala</w:t>
            </w:r>
          </w:p>
        </w:tc>
      </w:tr>
      <w:tr>
        <w:tc>
          <w:tcPr/>
          <w:p>
            <w:pPr>
              <w:pStyle w:val="Compact"/>
              <w:jc w:val="left"/>
            </w:pPr>
            <w:r>
              <w:t xml:space="preserve">Project Reference:</w:t>
            </w:r>
          </w:p>
        </w:tc>
        <w:tc>
          <w:tcPr/>
          <w:p>
            <w:pPr>
              <w:pStyle w:val="Compact"/>
              <w:jc w:val="left"/>
            </w:pPr>
            <w:r>
              <w:t xml:space="preserve">MOH-DHS-2025-STAT-019</w:t>
            </w:r>
          </w:p>
        </w:tc>
      </w:tr>
      <w:tr>
        <w:tc>
          <w:tcPr/>
          <w:p>
            <w:pPr>
              <w:pStyle w:val="Compact"/>
              <w:jc w:val="left"/>
            </w:pPr>
            <w:r>
              <w:t xml:space="preserve">Service Location:</w:t>
            </w:r>
          </w:p>
        </w:tc>
        <w:tc>
          <w:tcPr/>
          <w:p>
            <w:pPr>
              <w:pStyle w:val="Compact"/>
              <w:jc w:val="left"/>
            </w:pPr>
            <w:r>
              <w:rPr>
                <w:bCs/>
                <w:b/>
              </w:rPr>
              <w:t xml:space="preserve">Uganda Kampala</w:t>
            </w:r>
            <w:r>
              <w:t xml:space="preserve"> </w:t>
            </w:r>
            <w:r>
              <w:t xml:space="preserve">(with fieldwork in surrounding districts)</w:t>
            </w:r>
          </w:p>
        </w:tc>
      </w:tr>
    </w:tbl>
    <w:p>
      <w:pPr>
        <w:pStyle w:val="BodyText"/>
      </w:pPr>
      <w:r>
        <w:t xml:space="preserve">1. Purpose of This Quotation Estimate</w:t>
      </w:r>
    </w:p>
    <w:p>
      <w:pPr>
        <w:pStyle w:val="BodyText"/>
      </w:pPr>
      <w:r>
        <w:t xml:space="preserve">This</w:t>
      </w:r>
      <w:r>
        <w:t xml:space="preserve"> </w:t>
      </w:r>
      <w:r>
        <w:t xml:space="preserve">Quotation Estimate</w:t>
      </w:r>
      <w:r>
        <w:t xml:space="preserve"> </w:t>
      </w:r>
      <w:r>
        <w:t xml:space="preserve">is issued by DataScope Analytics &amp; Research Ltd. in response to the formal request for professional statistical consulting services. The scope of work centers on the engagement of a qualified</w:t>
      </w:r>
      <w:r>
        <w:t xml:space="preserve"> </w:t>
      </w:r>
      <w:r>
        <w:t xml:space="preserve">Statistician</w:t>
      </w:r>
      <w:r>
        <w:t xml:space="preserve"> </w:t>
      </w:r>
      <w:r>
        <w:t xml:space="preserve">to support the Ministry of Health, Uganda in the design, implementation, and analysis of the 2025 National Health Facility Survey. All services described herein will be delivered primarily in</w:t>
      </w:r>
      <w:r>
        <w:t xml:space="preserve"> </w:t>
      </w:r>
      <w:r>
        <w:t xml:space="preserve">Uganda Kampala</w:t>
      </w:r>
      <w:r>
        <w:t xml:space="preserve">, with the</w:t>
      </w:r>
      <w:r>
        <w:t xml:space="preserve"> </w:t>
      </w:r>
      <w:r>
        <w:t xml:space="preserve">Statistician</w:t>
      </w:r>
      <w:r>
        <w:t xml:space="preserve"> </w:t>
      </w:r>
      <w:r>
        <w:t xml:space="preserve">based at our offices on Kampala Road and conducting field visits to district health offices as required by the project timeline.</w:t>
      </w:r>
    </w:p>
    <w:p>
      <w:pPr>
        <w:pStyle w:val="BodyText"/>
      </w:pPr>
      <w:r>
        <w:t xml:space="preserve">2. Scope of Services – Statistician Engagement</w:t>
      </w:r>
    </w:p>
    <w:p>
      <w:pPr>
        <w:pStyle w:val="BodyText"/>
      </w:pPr>
      <w:r>
        <w:t xml:space="preserve">The</w:t>
      </w:r>
      <w:r>
        <w:t xml:space="preserve"> </w:t>
      </w:r>
      <w:r>
        <w:t xml:space="preserve">Statistician</w:t>
      </w:r>
      <w:r>
        <w:t xml:space="preserve"> </w:t>
      </w:r>
      <w:r>
        <w:t xml:space="preserve">engaged under this</w:t>
      </w:r>
      <w:r>
        <w:t xml:space="preserve"> </w:t>
      </w:r>
      <w:r>
        <w:t xml:space="preserve">Quotation Estimate</w:t>
      </w:r>
      <w:r>
        <w:t xml:space="preserve"> </w:t>
      </w:r>
      <w:r>
        <w:t xml:space="preserve">will provide the following deliverables and professional services:</w:t>
      </w:r>
    </w:p>
    <w:p>
      <w:pPr>
        <w:numPr>
          <w:ilvl w:val="0"/>
          <w:numId w:val="1001"/>
        </w:numPr>
        <w:pStyle w:val="Compact"/>
      </w:pPr>
      <w:r>
        <w:rPr>
          <w:bCs/>
          <w:b/>
        </w:rPr>
        <w:t xml:space="preserve">Survey Design &amp; Sampling Strategy:</w:t>
      </w:r>
      <w:r>
        <w:t xml:space="preserve"> </w:t>
      </w:r>
      <w:r>
        <w:t xml:space="preserve">The</w:t>
      </w:r>
    </w:p>
    <w:p>
      <w:pPr>
        <w:numPr>
          <w:ilvl w:val="0"/>
          <w:numId w:val="1000"/>
        </w:numPr>
        <w:pStyle w:val="Compact"/>
      </w:pPr>
      <w:r>
        <w:t xml:space="preserve">Statistician will develop a multi-stage stratified sampling framework for the health facility survey, ensuring statistical representativeness across all 135 districts of Uganda. This includes sample size calculations, confidence interval determinations, and power analysis for key health indicators.</w:t>
      </w:r>
    </w:p>
    <w:p>
      <w:pPr>
        <w:numPr>
          <w:ilvl w:val="0"/>
          <w:numId w:val="1001"/>
        </w:numPr>
        <w:pStyle w:val="Compact"/>
      </w:pPr>
      <w:r>
        <w:rPr>
          <w:bCs/>
          <w:b/>
        </w:rPr>
        <w:t xml:space="preserve">Data Collection Instrument Development:</w:t>
      </w:r>
      <w:r>
        <w:t xml:space="preserve"> </w:t>
      </w:r>
      <w:r>
        <w:t xml:space="preserve">Design of structured questionnaires, data entry templates, and validation rules in coordination with the Directorate of Health Statistics team in</w:t>
      </w:r>
      <w:r>
        <w:t xml:space="preserve"> </w:t>
      </w:r>
      <w:r>
        <w:t xml:space="preserve">Uganda Kampala</w:t>
      </w:r>
      <w:r>
        <w:t xml:space="preserve">.</w:t>
      </w:r>
    </w:p>
    <w:p>
      <w:pPr>
        <w:numPr>
          <w:ilvl w:val="0"/>
          <w:numId w:val="1001"/>
        </w:numPr>
        <w:pStyle w:val="Compact"/>
      </w:pPr>
      <w:r>
        <w:rPr>
          <w:bCs/>
          <w:b/>
        </w:rPr>
        <w:t xml:space="preserve">Statistical Analysis &amp; Modelling:</w:t>
      </w:r>
      <w:r>
        <w:t xml:space="preserve"> </w:t>
      </w:r>
      <w:r>
        <w:t xml:space="preserve">Conduct of descriptive and inferential statistical analyses, including logistic regression, survival analysis, and spatial epidemiological modelling using R, Stata, and ArcGIS. The</w:t>
      </w:r>
      <w:r>
        <w:t xml:space="preserve"> </w:t>
      </w:r>
      <w:r>
        <w:t xml:space="preserve">Statistician</w:t>
      </w:r>
      <w:r>
        <w:t xml:space="preserve"> </w:t>
      </w:r>
      <w:r>
        <w:t xml:space="preserve">will produce at least three peer-review-quality analytical reports.</w:t>
      </w:r>
    </w:p>
    <w:p>
      <w:pPr>
        <w:numPr>
          <w:ilvl w:val="0"/>
          <w:numId w:val="1001"/>
        </w:numPr>
        <w:pStyle w:val="Compact"/>
      </w:pPr>
      <w:r>
        <w:rPr>
          <w:bCs/>
          <w:b/>
        </w:rPr>
        <w:t xml:space="preserve">Capacity Building &amp; Training:</w:t>
      </w:r>
      <w:r>
        <w:t xml:space="preserve"> </w:t>
      </w:r>
      <w:r>
        <w:t xml:space="preserve">A five-day workshop in</w:t>
      </w:r>
      <w:r>
        <w:t xml:space="preserve"> </w:t>
      </w:r>
      <w:r>
        <w:t xml:space="preserve">Uganda Kampala</w:t>
      </w:r>
      <w:r>
        <w:t xml:space="preserve"> </w:t>
      </w:r>
      <w:r>
        <w:t xml:space="preserve">for 25 Ministry staff members on advanced biostatistical methods, data quality assurance, and interpretation of complex survey outputs.</w:t>
      </w:r>
    </w:p>
    <w:p>
      <w:pPr>
        <w:numPr>
          <w:ilvl w:val="0"/>
          <w:numId w:val="1001"/>
        </w:numPr>
        <w:pStyle w:val="Compact"/>
      </w:pPr>
      <w:r>
        <w:rPr>
          <w:bCs/>
          <w:b/>
        </w:rPr>
        <w:t xml:space="preserve">Reporting &amp; Presentation:</w:t>
      </w:r>
      <w:r>
        <w:t xml:space="preserve"> </w:t>
      </w:r>
      <w:r>
        <w:t xml:space="preserve">Preparation of a comprehensive final statistical report, executive summary, and a formal presentation to the Ministry's Technical Review Committee in</w:t>
      </w:r>
      <w:r>
        <w:t xml:space="preserve"> </w:t>
      </w:r>
      <w:r>
        <w:t xml:space="preserve">Uganda Kampala</w:t>
      </w:r>
      <w:r>
        <w:t xml:space="preserve">.</w:t>
      </w:r>
    </w:p>
    <w:p>
      <w:pPr>
        <w:numPr>
          <w:ilvl w:val="0"/>
          <w:numId w:val="1001"/>
        </w:numPr>
        <w:pStyle w:val="Compact"/>
      </w:pPr>
      <w:r>
        <w:rPr>
          <w:bCs/>
          <w:b/>
        </w:rPr>
        <w:t xml:space="preserve">Quality Assurance &amp; Peer Review:</w:t>
      </w:r>
      <w:r>
        <w:t xml:space="preserve"> </w:t>
      </w:r>
      <w:r>
        <w:t xml:space="preserve">Independent statistical audit of all datasets and analytical outputs prior to final submission.</w:t>
      </w:r>
    </w:p>
    <w:p>
      <w:pPr>
        <w:pStyle w:val="FirstParagraph"/>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Cost (UGX)</w:t>
            </w:r>
          </w:p>
        </w:tc>
        <w:tc>
          <w:tcPr/>
          <w:p>
            <w:pPr>
              <w:pStyle w:val="Compact"/>
              <w:jc w:val="left"/>
            </w:pPr>
            <w:r>
              <w:t xml:space="preserve">Total Cost (UGX)</w:t>
            </w:r>
          </w:p>
        </w:tc>
      </w:tr>
      <w:tr>
        <w:tc>
          <w:tcPr/>
          <w:p>
            <w:pPr>
              <w:pStyle w:val="Compact"/>
              <w:jc w:val="left"/>
            </w:pPr>
            <w:r>
              <w:t xml:space="preserve">1</w:t>
            </w:r>
          </w:p>
        </w:tc>
        <w:tc>
          <w:tcPr/>
          <w:p>
            <w:pPr>
              <w:pStyle w:val="Compact"/>
              <w:jc w:val="left"/>
            </w:pPr>
            <w:r>
              <w:t xml:space="preserve">Senior Statistician – Survey Design &amp; Sampling Strategy (on-site in Uganda Kampala)</w:t>
            </w:r>
          </w:p>
        </w:tc>
        <w:tc>
          <w:tcPr/>
          <w:p>
            <w:pPr>
              <w:pStyle w:val="Compact"/>
              <w:jc w:val="left"/>
            </w:pPr>
            <w:r>
              <w:t xml:space="preserve">3 weeks</w:t>
            </w:r>
          </w:p>
        </w:tc>
        <w:tc>
          <w:tcPr/>
          <w:p>
            <w:pPr>
              <w:pStyle w:val="Compact"/>
              <w:jc w:val="left"/>
            </w:pPr>
            <w:r>
              <w:t xml:space="preserve">8,500,000</w:t>
            </w:r>
          </w:p>
        </w:tc>
        <w:tc>
          <w:tcPr/>
          <w:p>
            <w:pPr>
              <w:pStyle w:val="Compact"/>
              <w:jc w:val="left"/>
            </w:pPr>
            <w:r>
              <w:t xml:space="preserve">25,500,000</w:t>
            </w:r>
          </w:p>
        </w:tc>
      </w:tr>
      <w:tr>
        <w:tc>
          <w:tcPr/>
          <w:p>
            <w:pPr>
              <w:pStyle w:val="Compact"/>
              <w:jc w:val="left"/>
            </w:pPr>
            <w:r>
              <w:t xml:space="preserve">2</w:t>
            </w:r>
          </w:p>
        </w:tc>
        <w:tc>
          <w:tcPr/>
          <w:p>
            <w:pPr>
              <w:pStyle w:val="Compact"/>
              <w:jc w:val="left"/>
            </w:pPr>
            <w:r>
              <w:t xml:space="preserve">Statistician – Data Instrument Development &amp; Pilot Testing</w:t>
            </w:r>
          </w:p>
        </w:tc>
        <w:tc>
          <w:tcPr/>
          <w:p>
            <w:pPr>
              <w:pStyle w:val="Compact"/>
              <w:jc w:val="left"/>
            </w:pPr>
            <w:r>
              <w:t xml:space="preserve">2 weeks</w:t>
            </w:r>
          </w:p>
        </w:tc>
        <w:tc>
          <w:tcPr/>
          <w:p>
            <w:pPr>
              <w:pStyle w:val="Compact"/>
              <w:jc w:val="left"/>
            </w:pPr>
            <w:r>
              <w:t xml:space="preserve">7,200,000</w:t>
            </w:r>
          </w:p>
        </w:tc>
        <w:tc>
          <w:tcPr/>
          <w:p>
            <w:pPr>
              <w:pStyle w:val="Compact"/>
              <w:jc w:val="left"/>
            </w:pPr>
            <w:r>
              <w:t xml:space="preserve">14,400,000</w:t>
            </w:r>
          </w:p>
        </w:tc>
      </w:tr>
      <w:tr>
        <w:tc>
          <w:tcPr/>
          <w:p>
            <w:pPr>
              <w:pStyle w:val="Compact"/>
              <w:jc w:val="left"/>
            </w:pPr>
            <w:r>
              <w:t xml:space="preserve">3</w:t>
            </w:r>
          </w:p>
        </w:tc>
        <w:tc>
          <w:tcPr/>
          <w:p>
            <w:pPr>
              <w:pStyle w:val="Compact"/>
              <w:jc w:val="left"/>
            </w:pPr>
            <w:r>
              <w:t xml:space="preserve">Statistician – Full Statistical Analysis, Modelling &amp; Reporting</w:t>
            </w:r>
          </w:p>
        </w:tc>
        <w:tc>
          <w:tcPr/>
          <w:p>
            <w:pPr>
              <w:pStyle w:val="Compact"/>
              <w:jc w:val="left"/>
            </w:pPr>
            <w:r>
              <w:t xml:space="preserve">6 weeks</w:t>
            </w:r>
          </w:p>
        </w:tc>
        <w:tc>
          <w:tcPr/>
          <w:p>
            <w:pPr>
              <w:pStyle w:val="Compact"/>
              <w:jc w:val="left"/>
            </w:pPr>
            <w:r>
              <w:t xml:space="preserve">9,000,000</w:t>
            </w:r>
          </w:p>
        </w:tc>
        <w:tc>
          <w:tcPr/>
          <w:p>
            <w:pPr>
              <w:pStyle w:val="Compact"/>
              <w:jc w:val="left"/>
            </w:pPr>
            <w:r>
              <w:t xml:space="preserve">54,000,000</w:t>
            </w:r>
          </w:p>
        </w:tc>
      </w:tr>
      <w:tr>
        <w:tc>
          <w:tcPr/>
          <w:p>
            <w:pPr>
              <w:pStyle w:val="Compact"/>
              <w:jc w:val="left"/>
            </w:pPr>
            <w:r>
              <w:t xml:space="preserve">4</w:t>
            </w:r>
          </w:p>
        </w:tc>
        <w:tc>
          <w:tcPr/>
          <w:p>
            <w:pPr>
              <w:pStyle w:val="Compact"/>
              <w:jc w:val="left"/>
            </w:pPr>
            <w:r>
              <w:t xml:space="preserve">Capacity Building Workshop (5 days, 25 participants, venue in Uganda Kampala)</w:t>
            </w:r>
          </w:p>
        </w:tc>
        <w:tc>
          <w:tcPr/>
          <w:p>
            <w:pPr>
              <w:pStyle w:val="Compact"/>
              <w:jc w:val="left"/>
            </w:pPr>
            <w:r>
              <w:t xml:space="preserve">1 event</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5</w:t>
            </w:r>
          </w:p>
        </w:tc>
        <w:tc>
          <w:tcPr/>
          <w:p>
            <w:pPr>
              <w:pStyle w:val="Compact"/>
              <w:jc w:val="left"/>
            </w:pPr>
            <w:r>
              <w:t xml:space="preserve">Field Travel &amp; Logistics (Kampala to district offices, 4 trips)</w:t>
            </w:r>
          </w:p>
        </w:tc>
        <w:tc>
          <w:tcPr/>
          <w:p>
            <w:pPr>
              <w:pStyle w:val="Compact"/>
              <w:jc w:val="left"/>
            </w:pPr>
            <w:r>
              <w:t xml:space="preserve">4 trips</w:t>
            </w:r>
          </w:p>
        </w:tc>
        <w:tc>
          <w:tcPr/>
          <w:p>
            <w:pPr>
              <w:pStyle w:val="Compact"/>
              <w:jc w:val="left"/>
            </w:pPr>
            <w:r>
              <w:t xml:space="preserve">1,800,000</w:t>
            </w:r>
          </w:p>
        </w:tc>
        <w:tc>
          <w:tcPr/>
          <w:p>
            <w:pPr>
              <w:pStyle w:val="Compact"/>
              <w:jc w:val="left"/>
            </w:pPr>
            <w:r>
              <w:t xml:space="preserve">7,200,000</w:t>
            </w:r>
          </w:p>
        </w:tc>
      </w:tr>
      <w:tr>
        <w:tc>
          <w:tcPr/>
          <w:p>
            <w:pPr>
              <w:pStyle w:val="Compact"/>
              <w:jc w:val="left"/>
            </w:pPr>
            <w:r>
              <w:t xml:space="preserve">6</w:t>
            </w:r>
          </w:p>
        </w:tc>
        <w:tc>
          <w:tcPr/>
          <w:p>
            <w:pPr>
              <w:pStyle w:val="Compact"/>
              <w:jc w:val="left"/>
            </w:pPr>
            <w:r>
              <w:t xml:space="preserve">Software Licences &amp; Computational Resources (R, Stata, ArcGIS)</w:t>
            </w:r>
          </w:p>
        </w:tc>
        <w:tc>
          <w:tcPr/>
          <w:p>
            <w:pPr>
              <w:pStyle w:val="Compact"/>
              <w:jc w:val="left"/>
            </w:pPr>
            <w:r>
              <w:t xml:space="preserve">6 months</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7</w:t>
            </w:r>
          </w:p>
        </w:tc>
        <w:tc>
          <w:tcPr/>
          <w:p>
            <w:pPr>
              <w:pStyle w:val="Compact"/>
              <w:jc w:val="left"/>
            </w:pPr>
            <w:r>
              <w:t xml:space="preserve">Project Management &amp; Coordination (DataScope Analytics)</w:t>
            </w:r>
          </w:p>
        </w:tc>
        <w:tc>
          <w:tcPr/>
          <w:p>
            <w:pPr>
              <w:pStyle w:val="Compact"/>
              <w:jc w:val="left"/>
            </w:pPr>
            <w:r>
              <w:t xml:space="preserve">16 weeks</w:t>
            </w:r>
          </w:p>
        </w:tc>
        <w:tc>
          <w:tcPr/>
          <w:p>
            <w:pPr>
              <w:pStyle w:val="Compact"/>
              <w:jc w:val="left"/>
            </w:pPr>
            <w:r>
              <w:t xml:space="preserve">2,000,000</w:t>
            </w:r>
          </w:p>
        </w:tc>
        <w:tc>
          <w:tcPr/>
          <w:p>
            <w:pPr>
              <w:pStyle w:val="Compact"/>
              <w:jc w:val="left"/>
            </w:pPr>
            <w:r>
              <w:t xml:space="preserve">32,000,000</w:t>
            </w:r>
          </w:p>
        </w:tc>
      </w:tr>
      <w:tr>
        <w:tc>
          <w:tcPr/>
          <w:p>
            <w:pPr>
              <w:pStyle w:val="Compact"/>
              <w:jc w:val="left"/>
            </w:pPr>
            <w:r>
              <w:t xml:space="preserve">8</w:t>
            </w:r>
          </w:p>
        </w:tc>
        <w:tc>
          <w:tcPr/>
          <w:p>
            <w:pPr>
              <w:pStyle w:val="Compact"/>
              <w:jc w:val="left"/>
            </w:pPr>
            <w:r>
              <w:t xml:space="preserve">Quality Assurance &amp; Independent Peer Review</w:t>
            </w:r>
          </w:p>
        </w:tc>
        <w:tc>
          <w:tcPr/>
          <w:p>
            <w:pPr>
              <w:pStyle w:val="Compact"/>
              <w:jc w:val="left"/>
            </w:pPr>
            <w:r>
              <w:t xml:space="preserve">1 engagement</w:t>
            </w:r>
          </w:p>
        </w:tc>
        <w:tc>
          <w:tcPr/>
          <w:p>
            <w:pPr>
              <w:pStyle w:val="Compact"/>
              <w:jc w:val="left"/>
            </w:pPr>
            <w:r>
              <w:t xml:space="preserve">4,500,000</w:t>
            </w:r>
          </w:p>
        </w:tc>
        <w:tc>
          <w:tcPr/>
          <w:p>
            <w:pPr>
              <w:pStyle w:val="Compact"/>
              <w:jc w:val="left"/>
            </w:pPr>
            <w:r>
              <w:t xml:space="preserve">4,500,000</w:t>
            </w:r>
          </w:p>
        </w:tc>
      </w:tr>
      <w:tr>
        <w:tc>
          <w:tcPr>
            <w:gridSpan w:val="4"/>
          </w:tcPr>
          <w:p>
            <w:pPr>
              <w:pStyle w:val="Compact"/>
              <w:jc w:val="left"/>
            </w:pPr>
            <w:r>
              <w:t xml:space="preserve">SUBTOTAL (UGX)</w:t>
            </w:r>
          </w:p>
        </w:tc>
        <w:tc>
          <w:tcPr/>
          <w:p>
            <w:pPr>
              <w:pStyle w:val="Compact"/>
              <w:jc w:val="left"/>
            </w:pPr>
            <w:r>
              <w:t xml:space="preserve">153,100,000</w:t>
            </w:r>
          </w:p>
        </w:tc>
      </w:tr>
      <w:tr>
        <w:tc>
          <w:tcPr>
            <w:gridSpan w:val="4"/>
          </w:tcPr>
          <w:p>
            <w:pPr>
              <w:pStyle w:val="Compact"/>
              <w:jc w:val="left"/>
            </w:pPr>
            <w:r>
              <w:t xml:space="preserve">VAT @ 18% (UGX)</w:t>
            </w:r>
          </w:p>
        </w:tc>
        <w:tc>
          <w:tcPr/>
          <w:p>
            <w:pPr>
              <w:pStyle w:val="Compact"/>
              <w:jc w:val="left"/>
            </w:pPr>
            <w:r>
              <w:t xml:space="preserve">27,558,000</w:t>
            </w:r>
          </w:p>
        </w:tc>
      </w:tr>
      <w:tr>
        <w:tc>
          <w:tcPr>
            <w:gridSpan w:val="4"/>
          </w:tcPr>
          <w:p>
            <w:pPr>
              <w:pStyle w:val="Compact"/>
              <w:jc w:val="left"/>
            </w:pPr>
            <w:r>
              <w:t xml:space="preserve">GRAND TOTAL (UGX)</w:t>
            </w:r>
          </w:p>
        </w:tc>
        <w:tc>
          <w:tcPr/>
          <w:p>
            <w:pPr>
              <w:pStyle w:val="Compact"/>
              <w:jc w:val="left"/>
            </w:pPr>
            <w:r>
              <w:t xml:space="preserve">180,658,000</w:t>
            </w:r>
          </w:p>
        </w:tc>
      </w:tr>
      <w:tr>
        <w:tc>
          <w:tcPr>
            <w:gridSpan w:val="4"/>
          </w:tcPr>
          <w:p>
            <w:pPr>
              <w:pStyle w:val="Compact"/>
              <w:jc w:val="left"/>
            </w:pPr>
            <w:r>
              <w:t xml:space="preserve">GRAND TOTAL (USD approx.)</w:t>
            </w:r>
          </w:p>
        </w:tc>
        <w:tc>
          <w:tcPr/>
          <w:p>
            <w:pPr>
              <w:pStyle w:val="Compact"/>
              <w:jc w:val="left"/>
            </w:pPr>
            <w:r>
              <w:t xml:space="preserve">48,515.00</w:t>
            </w:r>
          </w:p>
        </w:tc>
      </w:tr>
    </w:tbl>
    <w:p>
      <w:pPr>
        <w:pStyle w:val="BodyText"/>
      </w:pPr>
      <w:r>
        <w:t xml:space="preserve">4. Terms and Conditions of This Quotation Estimate</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revised to reflect changes in market conditions, exchange rates, or resource availability in</w:t>
      </w:r>
      <w:r>
        <w:t xml:space="preserve"> </w:t>
      </w:r>
      <w:r>
        <w:t xml:space="preserve">Uganda Kampala</w:t>
      </w:r>
      <w:r>
        <w:t xml:space="preserve">.</w:t>
      </w:r>
    </w:p>
    <w:p>
      <w:pPr>
        <w:numPr>
          <w:ilvl w:val="0"/>
          <w:numId w:val="1002"/>
        </w:numPr>
        <w:pStyle w:val="Compact"/>
      </w:pPr>
      <w:r>
        <w:t xml:space="preserve">Payment terms: 40% advance payment upon contract signing, 35% upon completion of the statistical analysis phase, and 25% upon final delivery and acceptance of all reports in</w:t>
      </w:r>
      <w:r>
        <w:t xml:space="preserve"> </w:t>
      </w:r>
      <w:r>
        <w:t xml:space="preserve">Uganda Kampala</w:t>
      </w:r>
      <w:r>
        <w:t xml:space="preserve">.</w:t>
      </w:r>
    </w:p>
    <w:p>
      <w:pPr>
        <w:numPr>
          <w:ilvl w:val="0"/>
          <w:numId w:val="1002"/>
        </w:numPr>
        <w:pStyle w:val="Compact"/>
      </w:pPr>
      <w:r>
        <w:t xml:space="preserve">All payments shall be made in Ugandan Shillings (UGX) via bank transfer to the account of DataScope Analytics &amp; Research Ltd., Stanbic Bank, Kampala Branch.</w:t>
      </w:r>
    </w:p>
    <w:p>
      <w:pPr>
        <w:numPr>
          <w:ilvl w:val="0"/>
          <w:numId w:val="1002"/>
        </w:numPr>
        <w:pStyle w:val="Compact"/>
      </w:pPr>
      <w:r>
        <w:t xml:space="preserve">The</w:t>
      </w:r>
      <w:r>
        <w:t xml:space="preserve"> </w:t>
      </w:r>
      <w:r>
        <w:t xml:space="preserve">Statistician</w:t>
      </w:r>
      <w:r>
        <w:t xml:space="preserve"> </w:t>
      </w:r>
      <w:r>
        <w:t xml:space="preserve">engaged under this contract shall adhere to the Uganda National Code of Research Ethics and the data protection provisions of the Uganda Data Protection and Privacy Act, 2019.</w:t>
      </w:r>
    </w:p>
    <w:p>
      <w:pPr>
        <w:numPr>
          <w:ilvl w:val="0"/>
          <w:numId w:val="1002"/>
        </w:numPr>
        <w:pStyle w:val="Compact"/>
      </w:pPr>
      <w:r>
        <w:t xml:space="preserve">Any changes to the scope of work must be agreed upon in writing by both parties. Amendments to this</w:t>
      </w:r>
      <w:r>
        <w:t xml:space="preserve"> </w:t>
      </w:r>
      <w:r>
        <w:t xml:space="preserve">Quotation Estimate</w:t>
      </w:r>
      <w:r>
        <w:t xml:space="preserve"> </w:t>
      </w:r>
      <w:r>
        <w:t xml:space="preserve">will be issued as a formal addendum.</w:t>
      </w:r>
    </w:p>
    <w:p>
      <w:pPr>
        <w:numPr>
          <w:ilvl w:val="0"/>
          <w:numId w:val="1002"/>
        </w:numPr>
        <w:pStyle w:val="Compact"/>
      </w:pPr>
      <w:r>
        <w:t xml:space="preserve">DataScope Analytics &amp; Research Ltd. shall maintain full confidentiality of all data, findings, and proprietary information shared by the client throughout the engagement.</w:t>
      </w:r>
    </w:p>
    <w:p>
      <w:pPr>
        <w:numPr>
          <w:ilvl w:val="0"/>
          <w:numId w:val="1002"/>
        </w:numPr>
        <w:pStyle w:val="Compact"/>
      </w:pPr>
      <w:r>
        <w:t xml:space="preserve">Disputes arising from this</w:t>
      </w:r>
      <w:r>
        <w:t xml:space="preserve"> </w:t>
      </w:r>
      <w:r>
        <w:t xml:space="preserve">Quotation Estimate</w:t>
      </w:r>
      <w:r>
        <w:t xml:space="preserve"> </w:t>
      </w:r>
      <w:r>
        <w:t xml:space="preserve">or the resulting contract shall be resolved through mediation in</w:t>
      </w:r>
      <w:r>
        <w:t xml:space="preserve"> </w:t>
      </w:r>
      <w:r>
        <w:t xml:space="preserve">Uganda Kampala</w:t>
      </w:r>
      <w:r>
        <w:t xml:space="preserve"> </w:t>
      </w:r>
      <w:r>
        <w:t xml:space="preserve">in accordance with the laws of the Republic of Uganda.</w:t>
      </w:r>
    </w:p>
    <w:p>
      <w:pPr>
        <w:numPr>
          <w:ilvl w:val="0"/>
          <w:numId w:val="1002"/>
        </w:numPr>
        <w:pStyle w:val="Compact"/>
      </w:pPr>
      <w:r>
        <w:t xml:space="preserve">The</w:t>
      </w:r>
      <w:r>
        <w:t xml:space="preserve"> </w:t>
      </w:r>
      <w:r>
        <w:t xml:space="preserve">Statistician</w:t>
      </w:r>
      <w:r>
        <w:t xml:space="preserve"> </w:t>
      </w:r>
      <w:r>
        <w:t xml:space="preserve">shall be available for a minimum of 40 hours per week during active project phases and shall provide weekly progress reports to the client's project coordinator.</w:t>
      </w:r>
    </w:p>
    <w:p>
      <w:pPr>
        <w:pStyle w:val="FirstParagraph"/>
      </w:pPr>
      <w:r>
        <w:t xml:space="preserve">5.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Statistician</w:t>
      </w:r>
      <w:r>
        <w:t xml:space="preserve"> </w:t>
      </w:r>
      <w:r>
        <w:t xml:space="preserve">and associated services in</w:t>
      </w:r>
      <w:r>
        <w:t xml:space="preserve"> </w:t>
      </w:r>
      <w:r>
        <w:t xml:space="preserve">Uganda Kampala</w:t>
      </w:r>
      <w:r>
        <w:t xml:space="preserve">.</w:t>
      </w:r>
    </w:p>
    <w:p>
      <w:pPr>
        <w:pStyle w:val="BodyText"/>
      </w:pPr>
      <w:r>
        <w:rPr>
          <w:bCs/>
          <w:b/>
        </w:rPr>
        <w:t xml:space="preserve">For and on behalf of DataScope Analytics &amp; Research Ltd.</w:t>
      </w:r>
    </w:p>
    <w:p>
      <w:pPr>
        <w:pStyle w:val="BodyText"/>
      </w:pPr>
      <w:r>
        <w:t xml:space="preserve">Name: Dr. Grace Nakato</w:t>
      </w:r>
      <w:r>
        <w:br/>
      </w:r>
      <w:r>
        <w:t xml:space="preserve">Title: Lead Statistician &amp; Managing Director</w:t>
      </w:r>
      <w:r>
        <w:br/>
      </w:r>
      <w:r>
        <w:t xml:space="preserve">Date: ______________________</w:t>
      </w:r>
    </w:p>
    <w:p>
      <w:pPr>
        <w:pStyle w:val="BodyText"/>
      </w:pPr>
      <w:r>
        <w:rPr>
          <w:bCs/>
          <w:b/>
        </w:rPr>
        <w:t xml:space="preserve">For and on behalf of the Client (Ministry of Health, Uganda)</w:t>
      </w:r>
    </w:p>
    <w:p>
      <w:pPr>
        <w:pStyle w:val="BodyText"/>
      </w:pPr>
      <w:r>
        <w:t xml:space="preserve">Name: ______________________</w:t>
      </w:r>
      <w:r>
        <w:br/>
      </w:r>
      <w:r>
        <w:t xml:space="preserve">Title: ______________________</w:t>
      </w:r>
      <w:r>
        <w:br/>
      </w:r>
      <w:r>
        <w:t xml:space="preserve">Date: ______________________</w:t>
      </w:r>
    </w:p>
    <w:p>
      <w:pPr>
        <w:pStyle w:val="BodyText"/>
      </w:pPr>
      <w:r>
        <w:rPr>
          <w:bCs/>
          <w:b/>
        </w:rPr>
        <w:t xml:space="preserve">Note:</w:t>
      </w:r>
      <w:r>
        <w:t xml:space="preserve"> </w:t>
      </w:r>
      <w:r>
        <w:t xml:space="preserve">This Quotation Estimate is a formal commercial document issued by DataScope Analytics &amp; Research Ltd., a registered company in Uganda Kampala (URC Reg. No. 1045238). It does not constitute a binding contract until countersigned by both parties. All figures are quoted in Ugandan Shillings (UGX) unless otherwise stated. The USD equivalent is provided for reference only and is based on the Bank of Uganda reference rate on the date of issue. For queries regarding this Quotation Estimate or the Statistician services described, please contact our office at +256 772 345 678 or quotes@datascouge.com.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Statistician Services - Uganda Kampala</dc:title>
  <dc:creator/>
  <dc:language>en</dc:language>
  <cp:keywords/>
  <dcterms:created xsi:type="dcterms:W3CDTF">2026-10-10T05:08:21Z</dcterms:created>
  <dcterms:modified xsi:type="dcterms:W3CDTF">2026-10-10T05:08:21Z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