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Medical Services — Surgeon Engagement</w:t>
      </w:r>
    </w:p>
    <w:p>
      <w:pPr>
        <w:pStyle w:val="BodyText"/>
      </w:pPr>
      <w:r>
        <w:t xml:space="preserve">MediSurg Algeria SARL — 12, Boulevard Zighout Youcef, Hydra, Algiers, Algeria</w:t>
      </w:r>
    </w:p>
    <w:p>
      <w:pPr>
        <w:pStyle w:val="BodyText"/>
      </w:pPr>
      <w:r>
        <w:t xml:space="preserve">RC: 16/00-1234567 B 2024 | NIF: 002416001234567 | Tel: +213 21 23 45 67 | Email: quotes@medisurg-dz.com</w:t>
      </w:r>
    </w:p>
    <w:bookmarkEnd w:id="20"/>
    <w:p>
      <w:pPr>
        <w:pStyle w:val="BodyText"/>
      </w:pPr>
      <w:r>
        <w:rPr>
          <w:bCs/>
          <w:b/>
        </w:rPr>
        <w:t xml:space="preserve">Quotation Estimate No.:</w:t>
      </w:r>
      <w:r>
        <w:t xml:space="preserve"> </w:t>
      </w:r>
      <w:r>
        <w:t xml:space="preserve">QE-2025-ALG-00847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Location of Service:</w:t>
      </w:r>
      <w:r>
        <w:t xml:space="preserve"> </w:t>
      </w:r>
      <w:r>
        <w:t xml:space="preserve">Algeria, Algiers</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Centre Hospitalier Universitaire de Algiers (CHU Algiers)</w:t>
            </w:r>
          </w:p>
        </w:tc>
      </w:tr>
      <w:tr>
        <w:tc>
          <w:tcPr/>
          <w:p>
            <w:pPr>
              <w:pStyle w:val="Compact"/>
              <w:jc w:val="left"/>
            </w:pPr>
            <w:r>
              <w:rPr>
                <w:bCs/>
                <w:b/>
              </w:rPr>
              <w:t xml:space="preserve">Address:</w:t>
            </w:r>
          </w:p>
        </w:tc>
        <w:tc>
          <w:tcPr/>
          <w:p>
            <w:pPr>
              <w:pStyle w:val="Compact"/>
              <w:jc w:val="left"/>
            </w:pPr>
            <w:r>
              <w:t xml:space="preserve">1, Rue Didouche Mourad, 16000 Algiers, Algeria</w:t>
            </w:r>
          </w:p>
        </w:tc>
      </w:tr>
      <w:tr>
        <w:tc>
          <w:tcPr/>
          <w:p>
            <w:pPr>
              <w:pStyle w:val="Compact"/>
              <w:jc w:val="left"/>
            </w:pPr>
            <w:r>
              <w:rPr>
                <w:bCs/>
                <w:b/>
              </w:rPr>
              <w:t xml:space="preserve">Contact Person:</w:t>
            </w:r>
          </w:p>
        </w:tc>
        <w:tc>
          <w:tcPr/>
          <w:p>
            <w:pPr>
              <w:pStyle w:val="Compact"/>
              <w:jc w:val="left"/>
            </w:pPr>
            <w:r>
              <w:t xml:space="preserve">Dr. Amine Benali, Chief of Surgery Department</w:t>
            </w:r>
          </w:p>
        </w:tc>
      </w:tr>
      <w:tr>
        <w:tc>
          <w:tcPr/>
          <w:p>
            <w:pPr>
              <w:pStyle w:val="Compact"/>
              <w:jc w:val="left"/>
            </w:pPr>
            <w:r>
              <w:rPr>
                <w:bCs/>
                <w:b/>
              </w:rPr>
              <w:t xml:space="preserve">Reference No.:</w:t>
            </w:r>
          </w:p>
        </w:tc>
        <w:tc>
          <w:tcPr/>
          <w:p>
            <w:pPr>
              <w:pStyle w:val="Compact"/>
              <w:jc w:val="left"/>
            </w:pPr>
            <w:r>
              <w:t xml:space="preserve">CHU-ALG/2025/SURG/0312</w:t>
            </w:r>
          </w:p>
        </w:tc>
      </w:tr>
    </w:tbl>
    <w:p>
      <w:pPr>
        <w:pStyle w:val="BodyText"/>
      </w:pPr>
      <w:r>
        <w:t xml:space="preserve">2. Scope of Services — Surgeon Engagement in Algeria, Algiers</w:t>
      </w:r>
    </w:p>
    <w:p>
      <w:pPr>
        <w:pStyle w:val="BodyText"/>
      </w:pPr>
      <w:r>
        <w:t xml:space="preserve">This</w:t>
      </w:r>
      <w:r>
        <w:t xml:space="preserve"> </w:t>
      </w:r>
      <w:r>
        <w:t xml:space="preserve">Quotation Estimate</w:t>
      </w:r>
      <w:r>
        <w:t xml:space="preserve"> </w:t>
      </w:r>
      <w:r>
        <w:t xml:space="preserve">is issued by MediSurg Algeria SARL in response to the formal request from CHU Algiers for the professional engagement of a qualified</w:t>
      </w:r>
      <w:r>
        <w:t xml:space="preserve"> </w:t>
      </w:r>
      <w:r>
        <w:t xml:space="preserve">Surgeon</w:t>
      </w:r>
      <w:r>
        <w:t xml:space="preserve"> </w:t>
      </w:r>
      <w:r>
        <w:t xml:space="preserve">to provide specialized surgical services within the healthcare facilities located in</w:t>
      </w:r>
      <w:r>
        <w:t xml:space="preserve"> </w:t>
      </w:r>
      <w:r>
        <w:t xml:space="preserve">Algeria, Algiers</w:t>
      </w:r>
      <w:r>
        <w:t xml:space="preserve">. The</w:t>
      </w:r>
      <w:r>
        <w:t xml:space="preserve"> </w:t>
      </w:r>
      <w:r>
        <w:t xml:space="preserve">Surgeon</w:t>
      </w:r>
      <w:r>
        <w:t xml:space="preserve"> </w:t>
      </w:r>
      <w:r>
        <w:t xml:space="preserve">to be deployed shall hold a recognized medical degree, a valid Algerian medical license issued by the Ministry of Health of Algeria, and a minimum of ten (10) years of post-graduate surgical experience. The engagement covers general surgery, minimally invasive procedures, and emergency surgical interventions as required by the hospital administration in Algiers.</w:t>
      </w:r>
    </w:p>
    <w:p>
      <w:pPr>
        <w:pStyle w:val="BodyText"/>
      </w:pPr>
      <w:r>
        <w:t xml:space="preserve">The</w:t>
      </w:r>
      <w:r>
        <w:t xml:space="preserve"> </w:t>
      </w:r>
      <w:r>
        <w:t xml:space="preserve">Surgeon</w:t>
      </w:r>
      <w:r>
        <w:t xml:space="preserve"> </w:t>
      </w:r>
      <w:r>
        <w:t xml:space="preserve">shall operate in full compliance with the Algerian medical regulations, the ethical standards set forth by the Algerian Medical Council, and all applicable national and local health authority directives governing surgical practice in the Algiers metropolitan area. This</w:t>
      </w:r>
      <w:r>
        <w:t xml:space="preserve"> </w:t>
      </w:r>
      <w:r>
        <w:t xml:space="preserve">Quotation Estimate</w:t>
      </w:r>
      <w:r>
        <w:t xml:space="preserve"> </w:t>
      </w:r>
      <w:r>
        <w:t xml:space="preserve">encompasses all professional fees, on-site supervision, and administrative coordination required for the seamless integration of the</w:t>
      </w:r>
      <w:r>
        <w:t xml:space="preserve"> </w:t>
      </w:r>
      <w:r>
        <w:t xml:space="preserve">Surgeon</w:t>
      </w:r>
      <w:r>
        <w:t xml:space="preserve"> </w:t>
      </w:r>
      <w:r>
        <w:t xml:space="preserve">into the existing surgical team at the designated facility in Algeria, Algiers.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Professional fee for the</w:t>
            </w:r>
            <w:r>
              <w:t xml:space="preserve"> </w:t>
            </w:r>
            <w:r>
              <w:t xml:space="preserve">Surgeon</w:t>
            </w:r>
            <w:r>
              <w:t xml:space="preserve"> </w:t>
            </w:r>
            <w:r>
              <w:t xml:space="preserve">— General &amp; Minimally Invasive Surgery (per operative session)</w:t>
            </w:r>
          </w:p>
        </w:tc>
        <w:tc>
          <w:tcPr/>
          <w:p>
            <w:pPr>
              <w:pStyle w:val="Compact"/>
              <w:jc w:val="left"/>
            </w:pPr>
            <w:r>
              <w:t xml:space="preserve">120 sessions</w:t>
            </w:r>
          </w:p>
        </w:tc>
        <w:tc>
          <w:tcPr/>
          <w:p>
            <w:pPr>
              <w:pStyle w:val="Compact"/>
              <w:jc w:val="left"/>
            </w:pPr>
            <w:r>
              <w:t xml:space="preserve">85,000.00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Emergency surgical intervention call-out fee for the</w:t>
            </w:r>
            <w:r>
              <w:t xml:space="preserve"> </w:t>
            </w:r>
            <w:r>
              <w:t xml:space="preserve">Surgeon</w:t>
            </w:r>
            <w:r>
              <w:t xml:space="preserve"> </w:t>
            </w:r>
            <w:r>
              <w:t xml:space="preserve">(per incident, 24/7 availability in Algiers)</w:t>
            </w:r>
          </w:p>
        </w:tc>
        <w:tc>
          <w:tcPr/>
          <w:p>
            <w:pPr>
              <w:pStyle w:val="Compact"/>
              <w:jc w:val="left"/>
            </w:pPr>
            <w:r>
              <w:t xml:space="preserve">25 incidents</w:t>
            </w:r>
          </w:p>
        </w:tc>
        <w:tc>
          <w:tcPr/>
          <w:p>
            <w:pPr>
              <w:pStyle w:val="Compact"/>
              <w:jc w:val="left"/>
            </w:pPr>
            <w:r>
              <w:t xml:space="preserve">120,000.00</w:t>
            </w:r>
          </w:p>
        </w:tc>
        <w:tc>
          <w:tcPr/>
          <w:p>
            <w:pPr>
              <w:pStyle w:val="Compact"/>
              <w:jc w:val="left"/>
            </w:pPr>
            <w:r>
              <w:t xml:space="preserve">3,000,000.00</w:t>
            </w:r>
          </w:p>
        </w:tc>
      </w:tr>
      <w:tr>
        <w:tc>
          <w:tcPr/>
          <w:p>
            <w:pPr>
              <w:pStyle w:val="Compact"/>
              <w:jc w:val="left"/>
            </w:pPr>
            <w:r>
              <w:t xml:space="preserve">03</w:t>
            </w:r>
          </w:p>
        </w:tc>
        <w:tc>
          <w:tcPr/>
          <w:p>
            <w:pPr>
              <w:pStyle w:val="Compact"/>
              <w:jc w:val="left"/>
            </w:pPr>
            <w:r>
              <w:t xml:space="preserve">Pre-operative patient assessment and surgical planning by the</w:t>
            </w:r>
            <w:r>
              <w:t xml:space="preserve"> </w:t>
            </w:r>
            <w:r>
              <w:t xml:space="preserve">Surgeon</w:t>
            </w:r>
            <w:r>
              <w:t xml:space="preserve"> </w:t>
            </w:r>
            <w:r>
              <w:t xml:space="preserve">(per patient)</w:t>
            </w:r>
          </w:p>
        </w:tc>
        <w:tc>
          <w:tcPr/>
          <w:p>
            <w:pPr>
              <w:pStyle w:val="Compact"/>
              <w:jc w:val="left"/>
            </w:pPr>
            <w:r>
              <w:t xml:space="preserve">200 patients</w:t>
            </w:r>
          </w:p>
        </w:tc>
        <w:tc>
          <w:tcPr/>
          <w:p>
            <w:pPr>
              <w:pStyle w:val="Compact"/>
              <w:jc w:val="left"/>
            </w:pPr>
            <w:r>
              <w:t xml:space="preserve">12,000.00</w:t>
            </w:r>
          </w:p>
        </w:tc>
        <w:tc>
          <w:tcPr/>
          <w:p>
            <w:pPr>
              <w:pStyle w:val="Compact"/>
              <w:jc w:val="left"/>
            </w:pPr>
            <w:r>
              <w:t xml:space="preserve">2,400,000.00</w:t>
            </w:r>
          </w:p>
        </w:tc>
      </w:tr>
      <w:tr>
        <w:tc>
          <w:tcPr/>
          <w:p>
            <w:pPr>
              <w:pStyle w:val="Compact"/>
              <w:jc w:val="left"/>
            </w:pPr>
            <w:r>
              <w:t xml:space="preserve">04</w:t>
            </w:r>
          </w:p>
        </w:tc>
        <w:tc>
          <w:tcPr/>
          <w:p>
            <w:pPr>
              <w:pStyle w:val="Compact"/>
              <w:jc w:val="left"/>
            </w:pPr>
            <w:r>
              <w:t xml:space="preserve">Post-operative follow-up and wound management by the</w:t>
            </w:r>
            <w:r>
              <w:t xml:space="preserve"> </w:t>
            </w:r>
            <w:r>
              <w:t xml:space="preserve">Surgeon</w:t>
            </w:r>
            <w:r>
              <w:t xml:space="preserve"> </w:t>
            </w:r>
            <w:r>
              <w:t xml:space="preserve">(per patient, up to 3 visits)</w:t>
            </w:r>
          </w:p>
        </w:tc>
        <w:tc>
          <w:tcPr/>
          <w:p>
            <w:pPr>
              <w:pStyle w:val="Compact"/>
              <w:jc w:val="left"/>
            </w:pPr>
            <w:r>
              <w:t xml:space="preserve">200 patients</w:t>
            </w:r>
          </w:p>
        </w:tc>
        <w:tc>
          <w:tcPr/>
          <w:p>
            <w:pPr>
              <w:pStyle w:val="Compact"/>
              <w:jc w:val="left"/>
            </w:pPr>
            <w:r>
              <w:t xml:space="preserve">8,000.00</w:t>
            </w:r>
          </w:p>
        </w:tc>
        <w:tc>
          <w:tcPr/>
          <w:p>
            <w:pPr>
              <w:pStyle w:val="Compact"/>
              <w:jc w:val="left"/>
            </w:pPr>
            <w:r>
              <w:t xml:space="preserve">1,600,000.00</w:t>
            </w:r>
          </w:p>
        </w:tc>
      </w:tr>
      <w:tr>
        <w:tc>
          <w:tcPr/>
          <w:p>
            <w:pPr>
              <w:pStyle w:val="Compact"/>
              <w:jc w:val="left"/>
            </w:pPr>
            <w:r>
              <w:t xml:space="preserve">05</w:t>
            </w:r>
          </w:p>
        </w:tc>
        <w:tc>
          <w:tcPr/>
          <w:p>
            <w:pPr>
              <w:pStyle w:val="Compact"/>
              <w:jc w:val="left"/>
            </w:pPr>
            <w:r>
              <w:t xml:space="preserve">On-site supervision, mentoring of junior surgical residents, and departmental meetings in Algiers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Administrative coordination, licensing support, and regulatory compliance management for the</w:t>
            </w:r>
            <w:r>
              <w:t xml:space="preserve"> </w:t>
            </w:r>
            <w:r>
              <w:t xml:space="preserve">Surgeon</w:t>
            </w:r>
            <w:r>
              <w:t xml:space="preserve"> </w:t>
            </w:r>
            <w:r>
              <w:t xml:space="preserve">in Algeria</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07</w:t>
            </w:r>
          </w:p>
        </w:tc>
        <w:tc>
          <w:tcPr/>
          <w:p>
            <w:pPr>
              <w:pStyle w:val="Compact"/>
              <w:jc w:val="left"/>
            </w:pPr>
            <w:r>
              <w:t xml:space="preserve">Medical malpractice and professional liability insurance coverage for the</w:t>
            </w:r>
            <w:r>
              <w:t xml:space="preserve"> </w:t>
            </w:r>
            <w:r>
              <w:t xml:space="preserve">Surgeon</w:t>
            </w:r>
            <w:r>
              <w:t xml:space="preserve"> </w:t>
            </w:r>
            <w:r>
              <w:t xml:space="preserve">(annual policy, Algiers jurisdiction)</w:t>
            </w:r>
          </w:p>
        </w:tc>
        <w:tc>
          <w:tcPr/>
          <w:p>
            <w:pPr>
              <w:pStyle w:val="Compact"/>
              <w:jc w:val="left"/>
            </w:pPr>
            <w:r>
              <w:t xml:space="preserve">12 months</w:t>
            </w:r>
          </w:p>
        </w:tc>
        <w:tc>
          <w:tcPr/>
          <w:p>
            <w:pPr>
              <w:pStyle w:val="Compact"/>
              <w:jc w:val="left"/>
            </w:pPr>
            <w:r>
              <w:t xml:space="preserve">180,000.00</w:t>
            </w:r>
          </w:p>
        </w:tc>
        <w:tc>
          <w:tcPr/>
          <w:p>
            <w:pPr>
              <w:pStyle w:val="Compact"/>
              <w:jc w:val="left"/>
            </w:pPr>
            <w:r>
              <w:t xml:space="preserve">1,800,000.00</w:t>
            </w:r>
          </w:p>
        </w:tc>
      </w:tr>
      <w:tr>
        <w:tc>
          <w:tcPr>
            <w:gridSpan w:val="4"/>
          </w:tcPr>
          <w:p>
            <w:pPr>
              <w:pStyle w:val="Compact"/>
              <w:jc w:val="left"/>
            </w:pPr>
            <w:r>
              <w:t xml:space="preserve">SUBTOTAL (DZD)</w:t>
            </w:r>
          </w:p>
        </w:tc>
        <w:tc>
          <w:tcPr/>
          <w:p>
            <w:pPr>
              <w:pStyle w:val="Compact"/>
              <w:jc w:val="left"/>
            </w:pPr>
            <w:r>
              <w:t xml:space="preserve">19,960,000.00</w:t>
            </w:r>
          </w:p>
        </w:tc>
      </w:tr>
      <w:tr>
        <w:tc>
          <w:tcPr>
            <w:gridSpan w:val="4"/>
          </w:tcPr>
          <w:p>
            <w:pPr>
              <w:pStyle w:val="Compact"/>
              <w:jc w:val="left"/>
            </w:pPr>
            <w:r>
              <w:t xml:space="preserve">VAT (19% — Algerian Tax Code)</w:t>
            </w:r>
          </w:p>
        </w:tc>
        <w:tc>
          <w:tcPr/>
          <w:p>
            <w:pPr>
              <w:pStyle w:val="Compact"/>
              <w:jc w:val="left"/>
            </w:pPr>
            <w:r>
              <w:t xml:space="preserve">3,792,400.00</w:t>
            </w:r>
          </w:p>
        </w:tc>
      </w:tr>
      <w:tr>
        <w:tc>
          <w:tcPr>
            <w:gridSpan w:val="4"/>
          </w:tcPr>
          <w:p>
            <w:pPr>
              <w:pStyle w:val="Compact"/>
              <w:jc w:val="left"/>
            </w:pPr>
            <w:r>
              <w:t xml:space="preserve">GRAND TOTAL (DZD)</w:t>
            </w:r>
          </w:p>
        </w:tc>
        <w:tc>
          <w:tcPr/>
          <w:p>
            <w:pPr>
              <w:pStyle w:val="Compact"/>
              <w:jc w:val="left"/>
            </w:pPr>
            <w:r>
              <w:t xml:space="preserve">23,752,400.00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require a revised</w:t>
      </w:r>
      <w:r>
        <w:t xml:space="preserve"> </w:t>
      </w:r>
      <w:r>
        <w:t xml:space="preserve">Quotation Estimate</w:t>
      </w:r>
      <w:r>
        <w:t xml:space="preserve"> </w:t>
      </w:r>
      <w:r>
        <w:t xml:space="preserve">reflecting current market rates for</w:t>
      </w:r>
      <w:r>
        <w:t xml:space="preserve"> </w:t>
      </w:r>
      <w:r>
        <w:t xml:space="preserve">Surgeon</w:t>
      </w:r>
      <w:r>
        <w:t xml:space="preserve"> </w:t>
      </w:r>
      <w:r>
        <w:t xml:space="preserve">services in Algeria, Algiers.</w:t>
      </w:r>
    </w:p>
    <w:p>
      <w:pPr>
        <w:numPr>
          <w:ilvl w:val="0"/>
          <w:numId w:val="1001"/>
        </w:numPr>
        <w:pStyle w:val="Compact"/>
      </w:pPr>
      <w:r>
        <w:t xml:space="preserve">All prices quoted are in Algerian Dinars (DZD) and are inclusive of the</w:t>
      </w:r>
      <w:r>
        <w:t xml:space="preserve"> </w:t>
      </w:r>
      <w:r>
        <w:t xml:space="preserve">Surgeon</w:t>
      </w:r>
      <w:r>
        <w:t xml:space="preserve">'s professional fees, travel within the Algiers metropolitan area, and standard surgical consumables. Specialized implants or prosthetic devices are excluded and shall be billed separately at cost.</w:t>
      </w:r>
    </w:p>
    <w:p>
      <w:pPr>
        <w:numPr>
          <w:ilvl w:val="0"/>
          <w:numId w:val="1001"/>
        </w:numPr>
        <w:pStyle w:val="Compact"/>
      </w:pPr>
      <w:r>
        <w:t xml:space="preserve">Payment terms: 40% advance upon contract signing, 40% upon completion of the sixth (6th) month of service, and 20% upon final delivery and acceptance of the full engagement period. Payments shall be made via bank transfer to the account designated by MediSurg Algeria SARL.</w:t>
      </w:r>
    </w:p>
    <w:p>
      <w:pPr>
        <w:numPr>
          <w:ilvl w:val="0"/>
          <w:numId w:val="1001"/>
        </w:numPr>
        <w:pStyle w:val="Compact"/>
      </w:pPr>
      <w:r>
        <w:t xml:space="preserve">The</w:t>
      </w:r>
      <w:r>
        <w:t xml:space="preserve"> </w:t>
      </w:r>
      <w:r>
        <w:t xml:space="preserve">Surgeon</w:t>
      </w:r>
      <w:r>
        <w:t xml:space="preserve"> </w:t>
      </w:r>
      <w:r>
        <w:t xml:space="preserve">shall be available for a minimum of five (5) working days per week, with on-call availability for emergency surgical procedures in Algiers. Overtime beyond the standard 48-hour workweek shall be compensated at 1.5 times the standard session rate.</w:t>
      </w:r>
    </w:p>
    <w:p>
      <w:pPr>
        <w:numPr>
          <w:ilvl w:val="0"/>
          <w:numId w:val="1001"/>
        </w:numPr>
        <w:pStyle w:val="Compact"/>
      </w:pPr>
      <w:r>
        <w:t xml:space="preserve">MediSurg Algeria SARL reserves the right to substitute the assigned</w:t>
      </w:r>
      <w:r>
        <w:t xml:space="preserve"> </w:t>
      </w:r>
      <w:r>
        <w:t xml:space="preserve">Surgeon</w:t>
      </w:r>
      <w:r>
        <w:t xml:space="preserve"> </w:t>
      </w:r>
      <w:r>
        <w:t xml:space="preserve">with a qualified equivalent of equal or superior credentials, subject to prior written approval from the client's Chief of Surgery Department.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shall be executed by both parties prior to the commencement of any surgical services in Algeria, Algiers.</w:t>
      </w:r>
    </w:p>
    <w:p>
      <w:pPr>
        <w:numPr>
          <w:ilvl w:val="0"/>
          <w:numId w:val="1001"/>
        </w:numPr>
        <w:pStyle w:val="Compact"/>
      </w:pPr>
      <w:r>
        <w:t xml:space="preserve">All services rendered by the</w:t>
      </w:r>
      <w:r>
        <w:t xml:space="preserve"> </w:t>
      </w:r>
      <w:r>
        <w:t xml:space="preserve">Surgeon</w:t>
      </w:r>
      <w:r>
        <w:t xml:space="preserve"> </w:t>
      </w:r>
      <w:r>
        <w:t xml:space="preserve">shall be subject to the quality assurance protocols of CHU Algiers and the oversight of the Algerian Ministry of Health. Full surgical records and patient documentation shall be maintained in accordance with Algerian data protection and medical confidentiality laws.</w:t>
      </w:r>
    </w:p>
    <w:p>
      <w:pPr>
        <w:numPr>
          <w:ilvl w:val="0"/>
          <w:numId w:val="1001"/>
        </w:numPr>
        <w:pStyle w:val="Compact"/>
      </w:pPr>
      <w:r>
        <w:t xml:space="preserve">Any dispute arising from this</w:t>
      </w:r>
      <w:r>
        <w:t xml:space="preserve"> </w:t>
      </w:r>
      <w:r>
        <w:t xml:space="preserve">Quotation Estimate</w:t>
      </w:r>
      <w:r>
        <w:t xml:space="preserve"> </w:t>
      </w:r>
      <w:r>
        <w:t xml:space="preserve">or the subsequent service agreement shall be resolved through amicable negotiation, failing which it shall be submitted to the competent courts of Algiers, Algeria.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confirms the acceptance of the terms, conditions, and pricing outlined herein for the engagement of a</w:t>
      </w:r>
      <w:r>
        <w:t xml:space="preserve"> </w:t>
      </w:r>
      <w:r>
        <w:t xml:space="preserve">Surgeon</w:t>
      </w:r>
      <w:r>
        <w:t xml:space="preserve"> </w:t>
      </w:r>
      <w:r>
        <w:t xml:space="preserve">to provide specialized surgical services in</w:t>
      </w:r>
      <w:r>
        <w:t xml:space="preserve"> </w:t>
      </w:r>
      <w:r>
        <w:t xml:space="preserve">Algeria, Algiers</w:t>
      </w:r>
      <w:r>
        <w:t xml:space="preserve">.</w:t>
      </w:r>
    </w:p>
    <w:p>
      <w:pPr>
        <w:pStyle w:val="BodyText"/>
      </w:pPr>
      <w:r>
        <w:rPr>
          <w:bCs/>
          <w:b/>
        </w:rPr>
        <w:t xml:space="preserve">For MediSurg Algeria SARL</w:t>
      </w:r>
      <w:r>
        <w:br/>
      </w:r>
      <w:r>
        <w:t xml:space="preserve">Dr. Karim Haddad — Managing Director</w:t>
      </w:r>
      <w:r>
        <w:br/>
      </w:r>
      <w:r>
        <w:t xml:space="preserve">Date: _______________</w:t>
      </w:r>
    </w:p>
    <w:p>
      <w:pPr>
        <w:pStyle w:val="BodyText"/>
      </w:pPr>
      <w:r>
        <w:rPr>
          <w:bCs/>
          <w:b/>
        </w:rPr>
        <w:t xml:space="preserve">For CHU Algiers (Client)</w:t>
      </w:r>
      <w:r>
        <w:br/>
      </w:r>
      <w:r>
        <w:t xml:space="preserve">Dr. Amine Benali — Chief of Surgery</w:t>
      </w:r>
      <w:r>
        <w:br/>
      </w:r>
      <w:r>
        <w:t xml:space="preserve">Date: _______________</w:t>
      </w:r>
    </w:p>
    <w:p>
      <w:pPr>
        <w:pStyle w:val="BodyText"/>
      </w:pPr>
      <w:r>
        <w:t xml:space="preserve">MediSurg Algeria SARL — Quotation Estimate QE-2025-ALG-00847 — Surgeon Services — Algeria, Algiers</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Algeria Algiers</dc:title>
  <dc:creator/>
  <dc:language>en</dc:language>
  <cp:keywords/>
  <dcterms:created xsi:type="dcterms:W3CDTF">2026-10-10T02:30:11Z</dcterms:created>
  <dcterms:modified xsi:type="dcterms:W3CDTF">2026-10-10T02:30:11Z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