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Surgeon Services — Canada Montreal</w:t>
      </w:r>
    </w:p>
    <w:p>
      <w:pPr>
        <w:pStyle w:val="BodyText"/>
      </w:pPr>
      <w:r>
        <w:t xml:space="preserve">CONFIDENTIAL</w:t>
      </w:r>
    </w:p>
    <w:bookmarkEnd w:id="20"/>
    <w:bookmarkStart w:id="21" w:name="provider"/>
    <w:p>
      <w:pPr>
        <w:pStyle w:val="Heading3"/>
      </w:pPr>
      <w:r>
        <w:t xml:space="preserve">Provider</w:t>
      </w:r>
    </w:p>
    <w:p>
      <w:pPr>
        <w:pStyle w:val="FirstParagraph"/>
      </w:pPr>
      <w:r>
        <w:rPr>
          <w:bCs/>
          <w:b/>
        </w:rPr>
        <w:t xml:space="preserve">Dr. Alexandre Tremblay, MD, FRCSC</w:t>
      </w:r>
    </w:p>
    <w:p>
      <w:pPr>
        <w:pStyle w:val="BodyText"/>
      </w:pPr>
      <w:r>
        <w:t xml:space="preserve">Montreal Advanced Surgical Centre</w:t>
      </w:r>
    </w:p>
    <w:p>
      <w:pPr>
        <w:pStyle w:val="BodyText"/>
      </w:pPr>
      <w:r>
        <w:t xml:space="preserve">1450 Rue Sainte-Catherine Ouest</w:t>
      </w:r>
    </w:p>
    <w:p>
      <w:pPr>
        <w:pStyle w:val="BodyText"/>
      </w:pPr>
      <w:r>
        <w:t xml:space="preserve">Montreal, Quebec, Canada H3G 1Z4</w:t>
      </w:r>
    </w:p>
    <w:p>
      <w:pPr>
        <w:pStyle w:val="BodyText"/>
      </w:pPr>
      <w:r>
        <w:t xml:space="preserve">Tel: (514) 555-0192</w:t>
      </w:r>
    </w:p>
    <w:p>
      <w:pPr>
        <w:pStyle w:val="BodyText"/>
      </w:pPr>
      <w:r>
        <w:t xml:space="preserve">Email: a.tremblay@montrealadvancedsurgical.ca</w:t>
      </w:r>
    </w:p>
    <w:bookmarkEnd w:id="21"/>
    <w:bookmarkStart w:id="22" w:name="client"/>
    <w:p>
      <w:pPr>
        <w:pStyle w:val="Heading3"/>
      </w:pPr>
      <w:r>
        <w:t xml:space="preserve">Client</w:t>
      </w:r>
    </w:p>
    <w:p>
      <w:pPr>
        <w:pStyle w:val="FirstParagraph"/>
      </w:pPr>
      <w:r>
        <w:rPr>
          <w:bCs/>
          <w:b/>
        </w:rPr>
        <w:t xml:space="preserve">Montreal General Hospital Authority</w:t>
      </w:r>
    </w:p>
    <w:p>
      <w:pPr>
        <w:pStyle w:val="BodyText"/>
      </w:pPr>
      <w:r>
        <w:t xml:space="preserve">Department of Surgical Services</w:t>
      </w:r>
    </w:p>
    <w:p>
      <w:pPr>
        <w:pStyle w:val="BodyText"/>
      </w:pPr>
      <w:r>
        <w:t xml:space="preserve">1001 Rue Notre-Dame Est</w:t>
      </w:r>
    </w:p>
    <w:p>
      <w:pPr>
        <w:pStyle w:val="BodyText"/>
      </w:pPr>
      <w:r>
        <w:t xml:space="preserve">Montreal, Quebec, Canada H2L 2V5</w:t>
      </w:r>
    </w:p>
    <w:p>
      <w:pPr>
        <w:pStyle w:val="BodyText"/>
      </w:pPr>
      <w:r>
        <w:t xml:space="preserve">Tel: (514) 555-0347</w:t>
      </w:r>
    </w:p>
    <w:p>
      <w:pPr>
        <w:pStyle w:val="BodyText"/>
      </w:pPr>
      <w:r>
        <w:t xml:space="preserve">Email: procurement@montrealgeneral.ca</w:t>
      </w:r>
    </w:p>
    <w:bookmarkEnd w:id="22"/>
    <w:p>
      <w:pPr>
        <w:pStyle w:val="BodyText"/>
      </w:pPr>
      <w:r>
        <w:rPr>
          <w:bCs/>
          <w:b/>
        </w:rPr>
        <w:t xml:space="preserve">Quotation Estimate No.:</w:t>
      </w:r>
      <w:r>
        <w:t xml:space="preserve"> </w:t>
      </w:r>
      <w:r>
        <w:t xml:space="preserve">QTE-2025-MTL-0847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Canada Montreal</w:t>
      </w:r>
    </w:p>
    <w:bookmarkStart w:id="23" w:name="description-of-surgeon-services"/>
    <w:p>
      <w:pPr>
        <w:pStyle w:val="Heading2"/>
      </w:pPr>
      <w:r>
        <w:t xml:space="preserve">Description of Surgeon Services</w:t>
      </w:r>
    </w:p>
    <w:p>
      <w:pPr>
        <w:pStyle w:val="FirstParagraph"/>
      </w:pPr>
      <w:r>
        <w:t xml:space="preserve">This Quotation Estimate is issued by Dr. Alexandre Tremblay, a board-certified Surgeon registered with the Medical Council of Canada and the Collège des médecins du Québec, to provide comprehensive surgical services to the Montreal General Hospital Authority. The scope of this Quotation Estimate covers a twelve-month engagement period during which the Surgeon will be available for both elective and emergency surgical procedures at the designated facility in Canada Montreal. All services described herein comply with the regulatory standards established by Health Canada and the provincial health authority of Quebec.</w:t>
      </w:r>
    </w:p>
    <w:bookmarkEnd w:id="23"/>
    <w:bookmarkStart w:id="24"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Surgeon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General Surgical Consultation &amp; Pre-Operative Assessment (Surgeon on-site in Canada Montreal)</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Elective Surgical Procedures (up to 40 procedures per year, Surgeon-led)</w:t>
            </w:r>
          </w:p>
        </w:tc>
        <w:tc>
          <w:tcPr/>
          <w:p>
            <w:pPr>
              <w:pStyle w:val="Compact"/>
              <w:jc w:val="left"/>
            </w:pPr>
            <w:r>
              <w:t xml:space="preserve">40 procedures</w:t>
            </w:r>
          </w:p>
        </w:tc>
        <w:tc>
          <w:tcPr/>
          <w:p>
            <w:pPr>
              <w:pStyle w:val="Compact"/>
              <w:jc w:val="left"/>
            </w:pPr>
            <w:r>
              <w:t xml:space="preserve">$4,200.00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Emergency Surgical Intervention (on-call availability, 24/7 coverage in Canada Montreal)</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Post-Operative Follow-Up &amp; Wound Management (Surgeon supervision)</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05</w:t>
            </w:r>
          </w:p>
        </w:tc>
        <w:tc>
          <w:tcPr/>
          <w:p>
            <w:pPr>
              <w:pStyle w:val="Compact"/>
              <w:jc w:val="left"/>
            </w:pPr>
            <w:r>
              <w:t xml:space="preserve">Surgical Team Supervision &amp; Resident Training (Surgeon as Lead Mentor)</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Medical Malpractice &amp; Professional Liability Insurance (Surgeon coverage, Canada Montreal jurisdiction)</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07</w:t>
            </w:r>
          </w:p>
        </w:tc>
        <w:tc>
          <w:tcPr/>
          <w:p>
            <w:pPr>
              <w:pStyle w:val="Compact"/>
              <w:jc w:val="left"/>
            </w:pPr>
            <w:r>
              <w:t xml:space="preserve">Administrative Reporting &amp; Regulatory Compliance Documentation</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$40,800.00</w:t>
            </w:r>
          </w:p>
        </w:tc>
      </w:tr>
      <w:tr>
        <w:tc>
          <w:tcPr>
            <w:gridSpan w:val="4"/>
          </w:tcPr>
          <w:p>
            <w:pPr>
              <w:pStyle w:val="Compact"/>
              <w:jc w:val="left"/>
            </w:pPr>
            <w:r>
              <w:t xml:space="preserve">TOTAL ESTIMATED COST (CAD)</w:t>
            </w:r>
          </w:p>
        </w:tc>
        <w:tc>
          <w:tcPr/>
          <w:p>
            <w:pPr>
              <w:pStyle w:val="Compact"/>
              <w:jc w:val="left"/>
            </w:pPr>
            <w:r>
              <w:t xml:space="preserve">$856,800.00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issuance. After the expiration date, the Surgeon reserves the right to revise the rates presented herein.</w:t>
      </w:r>
    </w:p>
    <w:p>
      <w:pPr>
        <w:numPr>
          <w:ilvl w:val="0"/>
          <w:numId w:val="1001"/>
        </w:numPr>
        <w:pStyle w:val="Compact"/>
      </w:pPr>
      <w:r>
        <w:t xml:space="preserve">All fees quoted in this Quotation Estimate are denominated in Canadian Dollars (CAD) and are exclusive of applicable Goods and Services Tax (GST) and Quebec Sales Tax (QST), which will be added at the prevailing rates in Canada Montreal.</w:t>
      </w:r>
    </w:p>
    <w:p>
      <w:pPr>
        <w:numPr>
          <w:ilvl w:val="0"/>
          <w:numId w:val="1001"/>
        </w:numPr>
        <w:pStyle w:val="Compact"/>
      </w:pPr>
      <w:r>
        <w:t xml:space="preserve">Payment terms: Net 45 days from the date of invoice. Invoices will be issued on a monthly basis for recurring Surgeon services and upon completion for individual surgical procedures.</w:t>
      </w:r>
    </w:p>
    <w:p>
      <w:pPr>
        <w:numPr>
          <w:ilvl w:val="0"/>
          <w:numId w:val="1001"/>
        </w:numPr>
        <w:pStyle w:val="Compact"/>
      </w:pPr>
      <w:r>
        <w:t xml:space="preserve">The Surgeon shall maintain valid registration with the Collège des médecins du Québec and the Medical Council of Canada throughout the entire engagement period. Any lapse in licensure will constitute grounds for immediate termination of this Quotation Estimate agreement.</w:t>
      </w:r>
    </w:p>
    <w:p>
      <w:pPr>
        <w:numPr>
          <w:ilvl w:val="0"/>
          <w:numId w:val="1001"/>
        </w:numPr>
        <w:pStyle w:val="Compact"/>
      </w:pPr>
      <w:r>
        <w:t xml:space="preserve">Emergency surgical interventions beyond the standard on-call schedule in Canada Montreal will be billed at 1.5 times the standard hourly rate, subject to prior written authorization from the hospital administration.</w:t>
      </w:r>
    </w:p>
    <w:p>
      <w:pPr>
        <w:numPr>
          <w:ilvl w:val="0"/>
          <w:numId w:val="1001"/>
        </w:numPr>
        <w:pStyle w:val="Compact"/>
      </w:pPr>
      <w:r>
        <w:t xml:space="preserve">This Quotation Estimate does not constitute a binding contract until formally accepted in writing by both parties. Acceptance must be confirmed by the hospital procurement office within the validity period.</w:t>
      </w:r>
    </w:p>
    <w:p>
      <w:pPr>
        <w:numPr>
          <w:ilvl w:val="0"/>
          <w:numId w:val="1001"/>
        </w:numPr>
        <w:pStyle w:val="Compact"/>
      </w:pPr>
      <w:r>
        <w:t xml:space="preserve">All surgical procedures performed under this Quotation Estimate will adhere to the Canadian Standards Association (CSA) guidelines and the specific protocols of the Montreal General Hospital Authority.</w:t>
      </w:r>
    </w:p>
    <w:p>
      <w:pPr>
        <w:numPr>
          <w:ilvl w:val="0"/>
          <w:numId w:val="1001"/>
        </w:numPr>
        <w:pStyle w:val="Compact"/>
      </w:pPr>
      <w:r>
        <w:t xml:space="preserve">The Surgeon shall provide a comprehensive written report for each surgical procedure, including operative notes, post-operative recommendations, and follow-up schedules, within five (5) business days of the procedure.</w:t>
      </w:r>
    </w:p>
    <w:p>
      <w:pPr>
        <w:numPr>
          <w:ilvl w:val="0"/>
          <w:numId w:val="1001"/>
        </w:numPr>
        <w:pStyle w:val="Compact"/>
      </w:pPr>
      <w:r>
        <w:t xml:space="preserve">Confidentiality: All patient information and institutional data accessed during the performance of services under this Quotation Estimate shall be treated in strict accordance with the Personal Health Information Protection Act (PHIPA) of Quebec and federal privacy legislation in Canada.</w:t>
      </w:r>
    </w:p>
    <w:p>
      <w:pPr>
        <w:numPr>
          <w:ilvl w:val="0"/>
          <w:numId w:val="1001"/>
        </w:numPr>
        <w:pStyle w:val="Compact"/>
      </w:pPr>
      <w:r>
        <w:t xml:space="preserve">Termination: Either party may terminate the engagement with sixty (60) days written notice. In the event of termination, all completed services up to the termination date shall be invoiced in full.</w:t>
      </w:r>
    </w:p>
    <w:bookmarkEnd w:id="25"/>
    <w:bookmarkStart w:id="28" w:name="acceptance-and-authorization"/>
    <w:p>
      <w:pPr>
        <w:pStyle w:val="Heading2"/>
      </w:pPr>
      <w:r>
        <w:t xml:space="preserve">Acceptance and Authorization</w:t>
      </w:r>
    </w:p>
    <w:p>
      <w:pPr>
        <w:pStyle w:val="FirstParagraph"/>
      </w:pPr>
      <w:r>
        <w:t xml:space="preserve">By signing below, the undersigned parties acknowledge and agree to the terms, conditions, and cost estimates outlined in this Quotation Estimate for Surgeon services to be rendered in Canada Montreal. This document serves as the formal basis for the professional engagement between the Surgeon and the Montreal General Hospital Authority.</w:t>
      </w:r>
    </w:p>
    <w:bookmarkStart w:id="26" w:name="for-the-surgeon-provider"/>
    <w:p>
      <w:pPr>
        <w:pStyle w:val="Heading4"/>
      </w:pPr>
      <w:r>
        <w:t xml:space="preserve">For the Surgeon / Provider:</w:t>
      </w:r>
    </w:p>
    <w:p>
      <w:pPr>
        <w:pStyle w:val="FirstParagraph"/>
      </w:pPr>
      <w:r>
        <w:rPr>
          <w:bCs/>
          <w:b/>
        </w:rPr>
        <w:t xml:space="preserve">Dr. Alexandre Tremblay, MD, FRCSC</w:t>
      </w:r>
    </w:p>
    <w:p>
      <w:pPr>
        <w:pStyle w:val="BodyText"/>
      </w:pPr>
      <w:r>
        <w:t xml:space="preserve">Signature: ___________________________</w:t>
      </w:r>
    </w:p>
    <w:p>
      <w:pPr>
        <w:pStyle w:val="BodyText"/>
      </w:pPr>
      <w:r>
        <w:t xml:space="preserve">Date: ___________________________</w:t>
      </w:r>
    </w:p>
    <w:bookmarkEnd w:id="26"/>
    <w:bookmarkStart w:id="27" w:name="for-the-client-hospital-authority"/>
    <w:p>
      <w:pPr>
        <w:pStyle w:val="Heading4"/>
      </w:pPr>
      <w:r>
        <w:t xml:space="preserve">For the Client / Hospital Authority:</w:t>
      </w:r>
    </w:p>
    <w:p>
      <w:pPr>
        <w:pStyle w:val="FirstParagraph"/>
      </w:pPr>
      <w:r>
        <w:rPr>
          <w:bCs/>
          <w:b/>
        </w:rPr>
        <w:t xml:space="preserve">Authorized Representative, Montreal General Hospital</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Quotation Estimate QTE-2025-MTL-0847 | Montreal Advanced Surgical Centre | Canada Montreal</w:t>
      </w:r>
    </w:p>
    <w:p>
      <w:pPr>
        <w:pStyle w:val="BodyText"/>
      </w:pPr>
      <w:r>
        <w:t xml:space="preserve">This document is the property of the issuing Surgeon and the Montreal General Hospital Authority. Unauthorized reproduction is prohibited.</w:t>
      </w:r>
    </w:p>
    <w:p>
      <w:pPr>
        <w:pStyle w:val="BodyText"/>
      </w:pPr>
      <w:r>
        <w:t xml:space="preserve">Page 1 of 1 | Generated: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Canada Montreal</dc:title>
  <dc:creator/>
  <dc:language>en</dc:language>
  <cp:keywords/>
  <dcterms:created xsi:type="dcterms:W3CDTF">2026-10-10T03:38:37Z</dcterms:created>
  <dcterms:modified xsi:type="dcterms:W3CDTF">2026-10-10T03:38:37Z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