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MediSurge Nepal Pvt. Ltd.</w:t>
      </w:r>
    </w:p>
    <w:p>
      <w:pPr>
        <w:pStyle w:val="BodyText"/>
      </w:pPr>
      <w:r>
        <w:t xml:space="preserve">Medical Professional Recruitment &amp; Surgical Services Division</w:t>
      </w:r>
    </w:p>
    <w:p>
      <w:pPr>
        <w:pStyle w:val="BodyText"/>
      </w:pPr>
      <w:r>
        <w:t xml:space="preserve">Level 4, Shree Krishna Medical Complex, Ring Road,</w:t>
      </w:r>
      <w:r>
        <w:t xml:space="preserve"> </w:t>
      </w:r>
      <w:r>
        <w:t xml:space="preserve">Nepal Kathmandu</w:t>
      </w:r>
      <w:r>
        <w:t xml:space="preserve">, 44600</w:t>
      </w:r>
    </w:p>
    <w:p>
      <w:pPr>
        <w:pStyle w:val="BodyText"/>
      </w:pPr>
      <w:r>
        <w:t xml:space="preserve">Tel: +977-1-5541234 | Email: quotations@medisurgenepal.com.np</w:t>
      </w:r>
    </w:p>
    <w:p>
      <w:pPr>
        <w:pStyle w:val="BodyText"/>
      </w:pPr>
      <w:r>
        <w:t xml:space="preserve">License No.: MoH-2024-0871 | VAT Reg. No.: 101234567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QTE-2025-0447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Validity Period:</w:t>
      </w:r>
      <w:r>
        <w:t xml:space="preserve"> </w:t>
      </w:r>
      <w:r>
        <w:t xml:space="preserve">30 days from date of issue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Shree Himalaya General Hospital</w:t>
      </w:r>
      <w:r>
        <w:br/>
      </w:r>
      <w:r>
        <w:t xml:space="preserve">P.O. Box 1234,</w:t>
      </w:r>
      <w:r>
        <w:t xml:space="preserve"> </w:t>
      </w:r>
      <w:r>
        <w:t xml:space="preserve">Nepal Kathmandu</w:t>
      </w:r>
      <w:r>
        <w:br/>
      </w:r>
      <w:r>
        <w:t xml:space="preserve">Attn: Dr. Prakash Shrestha, Chief Medical Officer</w:t>
      </w:r>
    </w:p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MediSurge Nepal Pvt. Ltd. in response to the formal request received from Shree Himalaya General Hospital,</w:t>
      </w:r>
      <w:r>
        <w:t xml:space="preserve"> </w:t>
      </w:r>
      <w:r>
        <w:t xml:space="preserve">Nepal Kathmandu</w:t>
      </w:r>
      <w:r>
        <w:t xml:space="preserve">, for the engagement of a qualified and experienced</w:t>
      </w:r>
      <w:r>
        <w:t xml:space="preserve"> </w:t>
      </w:r>
      <w:r>
        <w:t xml:space="preserve">Surgeon</w:t>
      </w:r>
      <w:r>
        <w:t xml:space="preserve"> </w:t>
      </w:r>
      <w:r>
        <w:t xml:space="preserve">to provide specialized surgical services on a contractual basis. This document outlines the comprehensive scope of services, associated costs, and contractual terms governing the provision of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 within the</w:t>
      </w:r>
      <w:r>
        <w:t xml:space="preserve"> </w:t>
      </w:r>
      <w:r>
        <w:t xml:space="preserve">Nepal Kathmandu</w:t>
      </w:r>
      <w:r>
        <w:t xml:space="preserve"> </w:t>
      </w:r>
      <w:r>
        <w:t xml:space="preserve">metropolitan area. All figures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denominated in Nepalese Rupees (NPR) unless otherwise stated.</w:t>
      </w:r>
    </w:p>
    <w:p>
      <w:pPr>
        <w:pStyle w:val="BodyText"/>
      </w:pPr>
      <w:r>
        <w:t xml:space="preserve">2. Scope of Surgeon Services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Surgeon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provide the following services at the client's facility located in</w:t>
      </w:r>
      <w:r>
        <w:t xml:space="preserve"> </w:t>
      </w:r>
      <w:r>
        <w:t xml:space="preserve">Nepal Kathmandu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General surgical procedures including laparotomy, hernia repair, appendectomy, and cholecystectomy.</w:t>
      </w:r>
    </w:p>
    <w:p>
      <w:pPr>
        <w:numPr>
          <w:ilvl w:val="0"/>
          <w:numId w:val="1001"/>
        </w:numPr>
        <w:pStyle w:val="Compact"/>
      </w:pPr>
      <w:r>
        <w:t xml:space="preserve">Emergency surgical interventions available on a 24/7 on-call basis within the</w:t>
      </w:r>
      <w:r>
        <w:t xml:space="preserve"> </w:t>
      </w:r>
      <w:r>
        <w:t xml:space="preserve">Nepal Kathmandu</w:t>
      </w:r>
      <w:r>
        <w:t xml:space="preserve"> </w:t>
      </w:r>
      <w:r>
        <w:t xml:space="preserve">district.</w:t>
      </w:r>
    </w:p>
    <w:p>
      <w:pPr>
        <w:numPr>
          <w:ilvl w:val="0"/>
          <w:numId w:val="1001"/>
        </w:numPr>
        <w:pStyle w:val="Compact"/>
      </w:pPr>
      <w:r>
        <w:t xml:space="preserve">Pre-operative patient assessment, surgical planning, and post-operative follow-up care.</w:t>
      </w:r>
    </w:p>
    <w:p>
      <w:pPr>
        <w:numPr>
          <w:ilvl w:val="0"/>
          <w:numId w:val="1001"/>
        </w:numPr>
        <w:pStyle w:val="Compact"/>
      </w:pPr>
      <w:r>
        <w:t xml:space="preserve">Participation in multidisciplinary surgical teams for complex cases requiring co-management.</w:t>
      </w:r>
    </w:p>
    <w:p>
      <w:pPr>
        <w:numPr>
          <w:ilvl w:val="0"/>
          <w:numId w:val="1001"/>
        </w:numPr>
        <w:pStyle w:val="Compact"/>
      </w:pPr>
      <w:r>
        <w:t xml:space="preserve">Mentorship and training of junior surgical residents at the</w:t>
      </w:r>
      <w:r>
        <w:t xml:space="preserve"> </w:t>
      </w:r>
      <w:r>
        <w:t xml:space="preserve">Nepal Kathmandu</w:t>
      </w:r>
      <w:r>
        <w:t xml:space="preserve"> </w:t>
      </w:r>
      <w:r>
        <w:t xml:space="preserve">facility.</w:t>
      </w:r>
    </w:p>
    <w:p>
      <w:pPr>
        <w:numPr>
          <w:ilvl w:val="0"/>
          <w:numId w:val="1001"/>
        </w:numPr>
        <w:pStyle w:val="Compact"/>
      </w:pPr>
      <w:r>
        <w:t xml:space="preserve">Monthly surgical audit reports and quality assurance documentation.</w:t>
      </w:r>
    </w:p>
    <w:p>
      <w:pPr>
        <w:pStyle w:val="FirstParagraph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S.No.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(NPR)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Surgeon</w:t>
            </w:r>
            <w:r>
              <w:t xml:space="preserve"> </w:t>
            </w:r>
            <w:r>
              <w:t xml:space="preserve">– Monthly Professional Fee (General Surgery, 5 days/week, 9 hrs/day)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</w:t>
            </w:r>
            <w:r>
              <w:t xml:space="preserve"> </w:t>
            </w:r>
            <w:r>
              <w:t xml:space="preserve">Surgeon</w:t>
            </w:r>
            <w:r>
              <w:t xml:space="preserve"> </w:t>
            </w:r>
            <w:r>
              <w:t xml:space="preserve">On-Call Allowance (24/7 availability within</w:t>
            </w:r>
            <w:r>
              <w:t xml:space="preserve"> </w:t>
            </w:r>
            <w:r>
              <w:t xml:space="preserve">Nepal Kathmandu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Surgical Procedure Fee (per case, including OR time, anesthesia coordination, and post-op monitoring)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Estimated 40 cases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Resident Training &amp; Mentorship Program (supervision of 4 junior surgeons)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Accommodation (for</w:t>
            </w:r>
            <w:r>
              <w:t xml:space="preserve"> </w:t>
            </w:r>
            <w:r>
              <w:t xml:space="preserve">Surgeon</w:t>
            </w:r>
            <w:r>
              <w:t xml:space="preserve"> </w:t>
            </w:r>
            <w:r>
              <w:t xml:space="preserve">residing outside</w:t>
            </w:r>
            <w:r>
              <w:t xml:space="preserve"> </w:t>
            </w:r>
            <w:r>
              <w:t xml:space="preserve">Nepal Kathmandu</w:t>
            </w:r>
            <w:r>
              <w:t xml:space="preserve"> </w:t>
            </w:r>
            <w:r>
              <w:t xml:space="preserve">metropolitan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Indemnity Insurance (covering all surgical procedures in</w:t>
            </w:r>
            <w:r>
              <w:t xml:space="preserve"> </w:t>
            </w:r>
            <w:r>
              <w:t xml:space="preserve">Nepal Kathmandu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Coordination Fee (scheduling, documentation, regulatory compliance with Nepal Department of Health Services)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(Before VAT):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NPR 9,080,000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@ 13%: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NPR 1,180,400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NPR 10,260,400</w:t>
            </w:r>
          </w:p>
        </w:tc>
      </w:tr>
    </w:tbl>
    <w:p>
      <w:pPr>
        <w:pStyle w:val="BodyText"/>
      </w:pPr>
      <w:r>
        <w:t xml:space="preserve">4. Surgeon Qualifications &amp; Requirements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Surgeon</w:t>
      </w:r>
      <w:r>
        <w:t xml:space="preserve"> </w:t>
      </w:r>
      <w:r>
        <w:t xml:space="preserve">proposed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meet the following minimum qualifications as mandated by the Nepal Medical Council and the Department of Health Services,</w:t>
      </w:r>
      <w:r>
        <w:t xml:space="preserve"> </w:t>
      </w:r>
      <w:r>
        <w:t xml:space="preserve">Nepal Kathmandu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t xml:space="preserve">MBBS degree from a recognized medical university in Nepal or an equivalent foreign institution.</w:t>
      </w:r>
    </w:p>
    <w:p>
      <w:pPr>
        <w:numPr>
          <w:ilvl w:val="0"/>
          <w:numId w:val="1002"/>
        </w:numPr>
        <w:pStyle w:val="Compact"/>
      </w:pPr>
      <w:r>
        <w:t xml:space="preserve">Membership of the Nepal Medical Council (NMC) with a valid practicing license.</w:t>
      </w:r>
    </w:p>
    <w:p>
      <w:pPr>
        <w:numPr>
          <w:ilvl w:val="0"/>
          <w:numId w:val="1002"/>
        </w:numPr>
        <w:pStyle w:val="Compact"/>
      </w:pPr>
      <w:r>
        <w:t xml:space="preserve">Postgraduate qualification in General Surgery (MS/MD) or equivalent.</w:t>
      </w:r>
    </w:p>
    <w:p>
      <w:pPr>
        <w:numPr>
          <w:ilvl w:val="0"/>
          <w:numId w:val="1002"/>
        </w:numPr>
        <w:pStyle w:val="Compact"/>
      </w:pPr>
      <w:r>
        <w:t xml:space="preserve">Minimum 10 years of post-qualification surgical experience, with at least 5 years in a tertiary care hospital in</w:t>
      </w:r>
      <w:r>
        <w:t xml:space="preserve"> </w:t>
      </w:r>
      <w:r>
        <w:t xml:space="preserve">Nepal Kathmandu</w:t>
      </w:r>
      <w:r>
        <w:t xml:space="preserve"> </w:t>
      </w:r>
      <w:r>
        <w:t xml:space="preserve">or an internationally recognized surgical center.</w:t>
      </w:r>
    </w:p>
    <w:p>
      <w:pPr>
        <w:numPr>
          <w:ilvl w:val="0"/>
          <w:numId w:val="1002"/>
        </w:numPr>
        <w:pStyle w:val="Compact"/>
      </w:pPr>
      <w:r>
        <w:t xml:space="preserve">Valid professional indemnity insurance with a minimum coverage of NPR 10,000,000 per claim.</w:t>
      </w:r>
    </w:p>
    <w:p>
      <w:pPr>
        <w:numPr>
          <w:ilvl w:val="0"/>
          <w:numId w:val="1002"/>
        </w:numPr>
        <w:pStyle w:val="Compact"/>
      </w:pPr>
      <w:r>
        <w:t xml:space="preserve">Fluency in Nepali and English for patient communication and medical documentation.</w:t>
      </w:r>
    </w:p>
    <w:p>
      <w:pPr>
        <w:pStyle w:val="FirstParagraph"/>
      </w:pPr>
      <w:r>
        <w:t xml:space="preserve">5. Payment Terms</w:t>
      </w:r>
    </w:p>
    <w:p>
      <w:pPr>
        <w:numPr>
          <w:ilvl w:val="0"/>
          <w:numId w:val="1003"/>
        </w:numPr>
        <w:pStyle w:val="Compact"/>
      </w:pPr>
      <w:r>
        <w:t xml:space="preserve">30% advance payment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execution of the service agreement.</w:t>
      </w:r>
    </w:p>
    <w:p>
      <w:pPr>
        <w:numPr>
          <w:ilvl w:val="0"/>
          <w:numId w:val="1003"/>
        </w:numPr>
        <w:pStyle w:val="Compact"/>
      </w:pPr>
      <w:r>
        <w:t xml:space="preserve">Remaining 70% payable in equal monthly installments over the 12-month contract period.</w:t>
      </w:r>
    </w:p>
    <w:p>
      <w:pPr>
        <w:numPr>
          <w:ilvl w:val="0"/>
          <w:numId w:val="1003"/>
        </w:numPr>
        <w:pStyle w:val="Compact"/>
      </w:pPr>
      <w:r>
        <w:t xml:space="preserve">Specialized surgical procedure fees (Item 3) shall be invoiced per case within 7 working days of procedure completion.</w:t>
      </w:r>
    </w:p>
    <w:p>
      <w:pPr>
        <w:numPr>
          <w:ilvl w:val="0"/>
          <w:numId w:val="1003"/>
        </w:numPr>
        <w:pStyle w:val="Compact"/>
      </w:pPr>
      <w:r>
        <w:t xml:space="preserve">All payments shall be made via bank transfer to the account designated by MediSurge Nepal Pvt. Ltd.,</w:t>
      </w:r>
      <w:r>
        <w:t xml:space="preserve"> </w:t>
      </w:r>
      <w:r>
        <w:t xml:space="preserve">Nepal Kathmandu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Late payments shall attract an interest charge of 1.5% per month as per Nepal banking regulations.</w:t>
      </w:r>
    </w:p>
    <w:p>
      <w:pPr>
        <w:pStyle w:val="FirstParagraph"/>
      </w:pPr>
      <w:r>
        <w:t xml:space="preserve">6. Terms &amp; Conditions</w:t>
      </w:r>
    </w:p>
    <w:p>
      <w:pPr>
        <w:numPr>
          <w:ilvl w:val="0"/>
          <w:numId w:val="1004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Beyond this period, all rates are subject to revision based on prevailing market conditions in</w:t>
      </w:r>
      <w:r>
        <w:t xml:space="preserve"> </w:t>
      </w:r>
      <w:r>
        <w:t xml:space="preserve">Nepal Kathmandu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The</w:t>
      </w:r>
      <w:r>
        <w:t xml:space="preserve"> </w:t>
      </w:r>
      <w:r>
        <w:t xml:space="preserve">Surgeon</w:t>
      </w:r>
      <w:r>
        <w:t xml:space="preserve"> </w:t>
      </w:r>
      <w:r>
        <w:t xml:space="preserve">shall comply with all applicable laws, regulations, and ethical guidelines of the Nepal Medical Council and the Ministry of Health and Population, Government of Nepal.</w:t>
      </w:r>
    </w:p>
    <w:p>
      <w:pPr>
        <w:numPr>
          <w:ilvl w:val="0"/>
          <w:numId w:val="1004"/>
        </w:numPr>
        <w:pStyle w:val="Compact"/>
      </w:pPr>
      <w:r>
        <w:t xml:space="preserve">Either party may terminate the engagement with 60 days' written notice. In the event of termination, a pro-rata adjustment shall be applied to the remaining contract value.</w:t>
      </w:r>
    </w:p>
    <w:p>
      <w:pPr>
        <w:numPr>
          <w:ilvl w:val="0"/>
          <w:numId w:val="1004"/>
        </w:numPr>
        <w:pStyle w:val="Compact"/>
      </w:pPr>
      <w:r>
        <w:t xml:space="preserve">All surgical records, patient data, and medical documentation generated during the engagement shall remain the property of the client hospital in</w:t>
      </w:r>
      <w:r>
        <w:t xml:space="preserve"> </w:t>
      </w:r>
      <w:r>
        <w:t xml:space="preserve">Nepal Kathmandu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MediSurge Nepal Pvt. Ltd. shall not be held liable for surgical outcomes beyond the standard of care expected of a reasonably competent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Nepal Kathmandu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service agreement shall be resolved through arbitration in</w:t>
      </w:r>
      <w:r>
        <w:t xml:space="preserve"> </w:t>
      </w:r>
      <w:r>
        <w:t xml:space="preserve">Nepal Kathmandu</w:t>
      </w:r>
      <w:r>
        <w:t xml:space="preserve"> </w:t>
      </w:r>
      <w:r>
        <w:t xml:space="preserve">in accordance with the Arbitration Act of Nepal, 2055 (1998).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contract. A formal Service Agreement shall be executed by both parties prior to the commencement of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services. All terms herein are subject to final negotiation and mutual written consent. The client is advised to verify the credentials of the proposed</w:t>
      </w:r>
      <w:r>
        <w:t xml:space="preserve"> </w:t>
      </w:r>
      <w:r>
        <w:t xml:space="preserve">Surgeon</w:t>
      </w:r>
      <w:r>
        <w:t xml:space="preserve"> </w:t>
      </w:r>
      <w:r>
        <w:t xml:space="preserve">with the Nepal Medical Council registry before finalizing the engagement.</w:t>
      </w:r>
    </w:p>
    <w:p>
      <w:pPr>
        <w:pStyle w:val="BodyText"/>
      </w:pPr>
      <w:r>
        <w:t xml:space="preserve">7. Acceptance &amp;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and conditions outlined herein for the engagement of a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Nepal Kathmandu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MediSurge Nepal Pvt. Ltd.</w:t>
      </w:r>
      <w:r>
        <w:br/>
      </w:r>
      <w:r>
        <w:t xml:space="preserve">Authorized Signatory</w:t>
      </w:r>
      <w:r>
        <w:br/>
      </w:r>
      <w:r>
        <w:t xml:space="preserve">Name: Dr. Anil Gurung,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Shree Himalaya General Hospital</w:t>
      </w:r>
      <w:r>
        <w:br/>
      </w:r>
      <w:r>
        <w:t xml:space="preserve">Authorized Signatory</w:t>
      </w:r>
      <w:r>
        <w:br/>
      </w:r>
      <w:r>
        <w:t xml:space="preserve">Name: Dr. Prakash Shrestha, CMO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MediSurge Nepal Pvt. Ltd. | Ring Road,</w:t>
      </w:r>
      <w:r>
        <w:t xml:space="preserve"> </w:t>
      </w:r>
      <w:r>
        <w:t xml:space="preserve">Nepal Kathmandu</w:t>
      </w:r>
      <w:r>
        <w:t xml:space="preserve"> </w:t>
      </w:r>
      <w:r>
        <w:t xml:space="preserve">44600 | License: MoH-2024-0871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QTE-2025-0447) is the property of MediSurge Nepal Pvt. Ltd. and is intended solely for the named recipient. Unauthorized reproduction or distribution is prohibited.</w:t>
      </w:r>
    </w:p>
    <w:p>
      <w:pPr>
        <w:pStyle w:val="BodyText"/>
      </w:pPr>
      <w:r>
        <w:t xml:space="preserve">Page 1 of 1 | Generated: 14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Surgeon Services - Nepal Kathmandu</dc:title>
  <dc:creator/>
  <dc:language>en</dc:language>
  <cp:keywords/>
  <dcterms:created xsi:type="dcterms:W3CDTF">2026-10-10T03:38:22Z</dcterms:created>
  <dcterms:modified xsi:type="dcterms:W3CDTF">2026-10-10T03:38:22Z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