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MediSurge West Africa Ltd.</w:t>
      </w:r>
    </w:p>
    <w:p>
      <w:pPr>
        <w:pStyle w:val="BodyText"/>
      </w:pPr>
      <w:r>
        <w:t xml:space="preserve">Medical &amp; Surgical Services Division</w:t>
      </w:r>
    </w:p>
    <w:p>
      <w:pPr>
        <w:pStyle w:val="BodyText"/>
      </w:pPr>
      <w:r>
        <w:t xml:space="preserve">12 Avenue Cheikh Anta Diop, Plateau, Senegal Dakar</w:t>
      </w:r>
    </w:p>
    <w:p>
      <w:pPr>
        <w:pStyle w:val="BodyText"/>
      </w:pPr>
      <w:r>
        <w:t xml:space="preserve">Tel: +221 33 800 12 34 | Email: quotes@medisurge-senegal.sn</w:t>
      </w:r>
    </w:p>
    <w:p>
      <w:pPr>
        <w:pStyle w:val="BodyText"/>
      </w:pPr>
      <w:r>
        <w:t xml:space="preserve">RC: SN-DKR-2019-45872 | NINEA: 00458720001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QTE-2025-00347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Prepared For</w:t>
            </w:r>
          </w:p>
        </w:tc>
        <w:tc>
          <w:tcPr/>
          <w:p>
            <w:pPr>
              <w:pStyle w:val="Compact"/>
              <w:jc w:val="left"/>
            </w:pPr>
            <w:r>
              <w:t xml:space="preserve">Hôpital Général de Grand Dakar, Plateau, Senegal Dakar</w:t>
            </w:r>
          </w:p>
        </w:tc>
        <w:tc>
          <w:tcPr/>
          <w:p>
            <w:pPr>
              <w:pStyle w:val="Compact"/>
              <w:jc w:val="left"/>
            </w:pPr>
            <w:r>
              <w:t xml:space="preserve">Contact Person</w:t>
            </w:r>
          </w:p>
        </w:tc>
        <w:tc>
          <w:tcPr/>
          <w:p>
            <w:pPr>
              <w:pStyle w:val="Compact"/>
              <w:jc w:val="left"/>
            </w:pPr>
            <w:r>
              <w:t xml:space="preserve">Dr. Awa Ndiaye, Chief of Surgery</w:t>
            </w:r>
          </w:p>
        </w:tc>
      </w:tr>
      <w:tr>
        <w:tc>
          <w:tcPr/>
          <w:p>
            <w:pPr>
              <w:pStyle w:val="Compact"/>
              <w:jc w:val="left"/>
            </w:pPr>
            <w:r>
              <w:t xml:space="preserve">Service Location</w:t>
            </w:r>
          </w:p>
        </w:tc>
        <w:tc>
          <w:tcPr>
            <w:gridSpan w:val="3"/>
          </w:tcPr>
          <w:p>
            <w:pPr>
              <w:pStyle w:val="Compact"/>
              <w:jc w:val="left"/>
            </w:pPr>
            <w:r>
              <w:t xml:space="preserve">Surgical Wing, Hôpital Général de Grand Dakar, Senegal Dakar, Senegal</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MediSurge West Africa Ltd. to Hôpital Général de Grand Dakar in Senegal Dakar, providing a comprehensive and itemized financial breakdown for the engagement of a</w:t>
      </w:r>
      <w:r>
        <w:t xml:space="preserve"> </w:t>
      </w:r>
      <w:r>
        <w:t xml:space="preserve">Surgeon</w:t>
      </w:r>
      <w:r>
        <w:t xml:space="preserve"> </w:t>
      </w:r>
      <w:r>
        <w:t xml:space="preserve">and associated surgical support services. This document serves as a binding preliminary estimate for the procurement of specialized surgical expertise to be deployed within the surgical facilities located in Senegal Dakar. The</w:t>
      </w:r>
      <w:r>
        <w:t xml:space="preserve"> </w:t>
      </w:r>
      <w:r>
        <w:t xml:space="preserve">Surgeon</w:t>
      </w:r>
      <w:r>
        <w:t xml:space="preserve"> </w:t>
      </w:r>
      <w:r>
        <w:t xml:space="preserve">referenced in this Quotation Estimate shall be a board-certified general and vascular surgeon with a minimum of fifteen (15) years of clinical experience, fully licensed to practice in the Republic of Senegal, and in compliance with all regulatory requirements set forth by the Ministry of Health of Senegal.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(XOF)</w:t>
            </w:r>
          </w:p>
        </w:tc>
        <w:tc>
          <w:tcPr/>
          <w:p>
            <w:pPr>
              <w:pStyle w:val="Compact"/>
              <w:jc w:val="left"/>
            </w:pPr>
            <w:r>
              <w:t xml:space="preserve">Subtotal (XOF)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Surgeon – General &amp; Vascular Surgery (full-time clinical engagement, including pre-operative consultations, intra-operative procedures, and post-operative follow-up in Senegal Dakar)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Surgeon Accommodation &amp; Housing Allowance (furnished apartment in Plateau district, Senegal Dakar)</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Surgeon Monthly Stipend &amp; Living Expenses (transportation, meals, local communications in Senegal Dakar)</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International Airfare – Round Trip (Surgeon travel to/from Senegal Dakar, economy class, including 1 mid-contract leave trip)</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Medical Malpractice &amp; Professional Liability Insurance for the Surgeon (valid throughout the engagement period in Senegal)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Comprehensive Health &amp; Dental Insurance for the Surgeon (covering all medical needs in Senegal Dakar and repatriation)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Visa Processing, Work Permit &amp; Regulatory Compliance Fees (Ministry of Health, Ministry of Labour, Senegal Dakar authorities)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One-time</w:t>
            </w:r>
          </w:p>
        </w:tc>
      </w:tr>
      <w:tr>
        <w:tc>
          <w:tcPr/>
          <w:p>
            <w:pPr>
              <w:pStyle w:val="Compact"/>
              <w:jc w:val="left"/>
            </w:pPr>
            <w:r>
              <w:t xml:space="preserve">08</w:t>
            </w:r>
          </w:p>
        </w:tc>
        <w:tc>
          <w:tcPr/>
          <w:p>
            <w:pPr>
              <w:pStyle w:val="Compact"/>
              <w:jc w:val="left"/>
            </w:pPr>
            <w:r>
              <w:t xml:space="preserve">Surgical Instrumentation &amp; Consumables Allocation (sterilization kits, suture materials, drapes, gloves – monthly supply for the Surgeon's operating schedule)</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12 months</w:t>
            </w:r>
          </w:p>
        </w:tc>
      </w:tr>
      <w:tr>
        <w:tc>
          <w:tcPr/>
          <w:p>
            <w:pPr>
              <w:pStyle w:val="Compact"/>
              <w:jc w:val="left"/>
            </w:pPr>
            <w:r>
              <w:t xml:space="preserve">09</w:t>
            </w:r>
          </w:p>
        </w:tc>
        <w:tc>
          <w:tcPr/>
          <w:p>
            <w:pPr>
              <w:pStyle w:val="Compact"/>
              <w:jc w:val="left"/>
            </w:pPr>
            <w:r>
              <w:t xml:space="preserve">Continuing Medical Education &amp; Conference Attendance (annual surgical congress in Senegal Dakar or regional hub)</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c>
          <w:tcPr/>
          <w:p>
            <w:pPr>
              <w:pStyle w:val="Compact"/>
              <w:jc w:val="left"/>
            </w:pPr>
            <w:r>
              <w:t xml:space="preserve">Annual</w:t>
            </w:r>
          </w:p>
        </w:tc>
      </w:tr>
      <w:tr>
        <w:tc>
          <w:tcPr/>
          <w:p>
            <w:pPr>
              <w:pStyle w:val="Compact"/>
              <w:jc w:val="left"/>
            </w:pPr>
            <w:r>
              <w:t xml:space="preserve">10</w:t>
            </w:r>
          </w:p>
        </w:tc>
        <w:tc>
          <w:tcPr/>
          <w:p>
            <w:pPr>
              <w:pStyle w:val="Compact"/>
              <w:jc w:val="left"/>
            </w:pPr>
            <w:r>
              <w:t xml:space="preserve">Administrative &amp; Coordination Fee (MediSurge West Africa project management, onboarding, and ongoing HR support in Senegal Dakar)</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12 months</w:t>
            </w:r>
          </w:p>
        </w:tc>
      </w:tr>
      <w:tr>
        <w:tc>
          <w:tcPr>
            <w:gridSpan w:val="4"/>
          </w:tcPr>
          <w:p>
            <w:pPr>
              <w:pStyle w:val="Compact"/>
              <w:jc w:val="right"/>
            </w:pPr>
            <w:r>
              <w:t xml:space="preserve">TOTAL ESTIMATED COST (XOF)</w:t>
            </w:r>
          </w:p>
        </w:tc>
        <w:tc>
          <w:tcPr/>
          <w:p>
            <w:pPr>
              <w:pStyle w:val="Compact"/>
              <w:jc w:val="left"/>
            </w:pPr>
            <w:r>
              <w:t xml:space="preserve">49,150,000</w:t>
            </w:r>
          </w:p>
        </w:tc>
        <w:tc>
          <w:tcPr/>
          <w:p>
            <w:pPr>
              <w:pStyle w:val="Compact"/>
              <w:jc w:val="left"/>
            </w:pPr>
            <w:r>
              <w:t xml:space="preserve">12 months</w:t>
            </w:r>
          </w:p>
        </w:tc>
      </w:tr>
    </w:tbl>
    <w:bookmarkEnd w:id="22"/>
    <w:bookmarkStart w:id="23" w:name="surgeon-qualifications-and-requirements"/>
    <w:p>
      <w:pPr>
        <w:pStyle w:val="Heading2"/>
      </w:pPr>
      <w:r>
        <w:t xml:space="preserve">3. Surgeon Qualifications and Requirements</w:t>
      </w:r>
    </w:p>
    <w:p>
      <w:pPr>
        <w:pStyle w:val="FirstParagraph"/>
      </w:pPr>
      <w:r>
        <w:t xml:space="preserve">The</w:t>
      </w:r>
      <w:r>
        <w:t xml:space="preserve"> </w:t>
      </w:r>
      <w:r>
        <w:t xml:space="preserve">Surgeon</w:t>
      </w:r>
      <w:r>
        <w:t xml:space="preserve"> </w:t>
      </w:r>
      <w:r>
        <w:t xml:space="preserve">engaged under this Quotation Estimate must satisfy the following minimum criteria: (a) a recognized medical degree (MD or equivalent) from an accredited institution; (b) a completed residency in General Surgery with a subspecialty fellowship in Vascular Surgery; (c) current, unrestricted medical license or equivalent recognition by the Ordre des Médecins du Sénégal; (d) a minimum of fifteen (15) years of post-graduate surgical practice; (e) proficiency in French and English, as clinical documentation in Senegal Dakar is conducted in both languages; and (f) a clean professional conduct record with no disciplinary actions in the preceding ten (10) years. The Surgeon shall report directly to the Chief of Surgery at Hôpital Général de Grand Dakar and shall adhere to all institutional protocols, ethical guidelines, and patient-safety standards in force in Senegal.</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(QTE-2025-00347) is valid for thirty (30) calendar days from the date of issue. Beyond this period, all rates and conditions are subject to revision without prior notice.</w:t>
      </w:r>
    </w:p>
    <w:p>
      <w:pPr>
        <w:numPr>
          <w:ilvl w:val="0"/>
          <w:numId w:val="1001"/>
        </w:numPr>
        <w:pStyle w:val="Compact"/>
      </w:pPr>
      <w:r>
        <w:rPr>
          <w:bCs/>
          <w:b/>
        </w:rPr>
        <w:t xml:space="preserve">Payment Schedule:</w:t>
      </w:r>
      <w:r>
        <w:t xml:space="preserve"> </w:t>
      </w:r>
      <w:r>
        <w:t xml:space="preserve">A non-refundable deposit of 25% of the total Quotation Estimate amount shall be due upon acceptance. The remaining 75% shall be disbursed in equal monthly installments over the twelve-month engagement period, payable within fifteen (15) days of each monthly invoice issued by MediSurge West Africa Ltd.</w:t>
      </w:r>
    </w:p>
    <w:p>
      <w:pPr>
        <w:numPr>
          <w:ilvl w:val="0"/>
          <w:numId w:val="1001"/>
        </w:numPr>
        <w:pStyle w:val="Compact"/>
      </w:pPr>
      <w:r>
        <w:rPr>
          <w:bCs/>
          <w:b/>
        </w:rPr>
        <w:t xml:space="preserve">Taxation:</w:t>
      </w:r>
      <w:r>
        <w:t xml:space="preserve"> </w:t>
      </w:r>
      <w:r>
        <w:t xml:space="preserve">All amounts stated in this Quotation Estimate are exclusive of applicable Senegalese taxes, including TVA (18%) and any withholding tax levied by the Direction Générale des Impôts in Senegal Dakar. The client shall be responsible for all tax obligations arising from this engagement.</w:t>
      </w:r>
    </w:p>
    <w:p>
      <w:pPr>
        <w:numPr>
          <w:ilvl w:val="0"/>
          <w:numId w:val="1001"/>
        </w:numPr>
        <w:pStyle w:val="Compact"/>
      </w:pPr>
      <w:r>
        <w:rPr>
          <w:bCs/>
          <w:b/>
        </w:rPr>
        <w:t xml:space="preserve">Termination:</w:t>
      </w:r>
      <w:r>
        <w:t xml:space="preserve"> </w:t>
      </w:r>
      <w:r>
        <w:t xml:space="preserve">Either party may terminate the Surgeon engagement with a written notice of sixty (60) days. In the event of early termination, a pro-rata adjustment shall be applied to the remaining Quotation Estimate balance.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epidemics, civil unrest, or government-imposed restrictions in Senegal Dakar.</w:t>
      </w:r>
    </w:p>
    <w:p>
      <w:pPr>
        <w:numPr>
          <w:ilvl w:val="0"/>
          <w:numId w:val="1001"/>
        </w:numPr>
        <w:pStyle w:val="Compact"/>
      </w:pPr>
      <w:r>
        <w:rPr>
          <w:bCs/>
          <w:b/>
        </w:rPr>
        <w:t xml:space="preserve">Confidentiality:</w:t>
      </w:r>
      <w:r>
        <w:t xml:space="preserve"> </w:t>
      </w:r>
      <w:r>
        <w:t xml:space="preserve">All patient records, clinical data, and operational details pertaining to the Surgeon's work in Senegal Dakar shall be treated as strictly confidential in accordance with Senegalese data-protection legislation.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Senegal. Disputes shall be resolved through arbitration in Senegal Dakar under the rules of the CCIS (Centre de Conciliation et d'Arbitrage de Dakar).</w:t>
      </w:r>
    </w:p>
    <w:p>
      <w:pPr>
        <w:pStyle w:val="FirstParagraph"/>
      </w:pPr>
      <w:r>
        <w:rPr>
          <w:bCs/>
          <w:b/>
        </w:rPr>
        <w:t xml:space="preserve">Note:</w:t>
      </w:r>
      <w:r>
        <w:t xml:space="preserve"> </w:t>
      </w:r>
      <w:r>
        <w:t xml:space="preserve">This Quotation Estimate is a preliminary financial document and does not constitute a final contract. A definitive Service Agreement, incorporating all terms herein, must be executed by both parties prior to the commencement of the Surgeon's duties in Senegal Dakar. All figures are estimates based on current market rates as of June 2025 and may be subject to adjustment due to currency fluctuation, regulatory changes, or scope modifications.</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read, understood, and agree to the terms set forth in this Quotation Estimate for the Surgeon engagement in Senegal Dakar. This signature constitutes formal acceptance of the estimated costs and conditions outlined herein.</w:t>
      </w:r>
    </w:p>
    <w:p>
      <w:pPr>
        <w:pStyle w:val="BodyText"/>
      </w:pPr>
      <w:r>
        <w:rPr>
          <w:bCs/>
          <w:b/>
        </w:rPr>
        <w:t xml:space="preserve">For MediSurge West Africa Ltd.</w:t>
      </w:r>
    </w:p>
    <w:p>
      <w:pPr>
        <w:pStyle w:val="BodyText"/>
      </w:pPr>
      <w:r>
        <w:t xml:space="preserve">Dr. Jean-Marc Osei</w:t>
      </w:r>
      <w:r>
        <w:br/>
      </w:r>
      <w:r>
        <w:t xml:space="preserve">Director of Medical Placements</w:t>
      </w:r>
      <w:r>
        <w:br/>
      </w:r>
      <w:r>
        <w:t xml:space="preserve">Date: _______________</w:t>
      </w:r>
    </w:p>
    <w:p>
      <w:pPr>
        <w:pStyle w:val="BodyText"/>
      </w:pPr>
      <w:r>
        <w:rPr>
          <w:bCs/>
          <w:b/>
        </w:rPr>
        <w:t xml:space="preserve">For Hôpital Général de Grand Dakar</w:t>
      </w:r>
    </w:p>
    <w:p>
      <w:pPr>
        <w:pStyle w:val="BodyText"/>
      </w:pPr>
      <w:r>
        <w:t xml:space="preserve">Dr. Awa Ndiaye</w:t>
      </w:r>
      <w:r>
        <w:br/>
      </w:r>
      <w:r>
        <w:t xml:space="preserve">Chief of Surgery</w:t>
      </w:r>
      <w:r>
        <w:br/>
      </w:r>
      <w:r>
        <w:t xml:space="preserve">Date: _______________</w:t>
      </w:r>
    </w:p>
    <w:p>
      <w:pPr>
        <w:pStyle w:val="BodyText"/>
      </w:pPr>
      <w:r>
        <w:t xml:space="preserve">Quotation Estimate No. QTE-2025-00347 | MediSurge West Africa Ltd. | Senegal Dakar, Senegal</w:t>
      </w:r>
    </w:p>
    <w:p>
      <w:pPr>
        <w:pStyle w:val="BodyText"/>
      </w:pPr>
      <w:r>
        <w:t xml:space="preserve">This document is the property of MediSurge West Africa Ltd.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Senegal Dakar</dc:title>
  <dc:creator/>
  <dc:language>en</dc:language>
  <cp:keywords/>
  <dcterms:created xsi:type="dcterms:W3CDTF">2026-10-10T06:18:48Z</dcterms:created>
  <dcterms:modified xsi:type="dcterms:W3CDTF">2026-10-10T06:18:48Z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