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Surgeon</w:t>
      </w:r>
      <w:r>
        <w:t xml:space="preserve"> </w:t>
      </w:r>
      <w:r>
        <w:t xml:space="preserve">Services</w:t>
      </w:r>
      <w:r>
        <w:t xml:space="preserve"> </w:t>
      </w:r>
      <w:r>
        <w:t xml:space="preserve">-</w:t>
      </w:r>
      <w:r>
        <w:t xml:space="preserve"> </w:t>
      </w:r>
      <w:r>
        <w:t xml:space="preserve">Singapore</w:t>
      </w:r>
      <w:r>
        <w:t xml:space="preserve"> </w:t>
      </w:r>
      <w:r>
        <w:t xml:space="preserve">Singapore</w:t>
      </w:r>
    </w:p>
    <w:bookmarkStart w:id="20" w:name="quotation-estimate"/>
    <w:p>
      <w:pPr>
        <w:pStyle w:val="Heading1"/>
      </w:pPr>
      <w:r>
        <w:t xml:space="preserve">QUOTATION ESTIMATE</w:t>
      </w:r>
    </w:p>
    <w:p>
      <w:pPr>
        <w:pStyle w:val="FirstParagraph"/>
      </w:pPr>
      <w:r>
        <w:t xml:space="preserve">Professional Surgeon Services — Singapore Singapore</w:t>
      </w:r>
    </w:p>
    <w:p>
      <w:pPr>
        <w:pStyle w:val="BodyText"/>
      </w:pPr>
      <w:r>
        <w:t xml:space="preserve">Ref: QE-SG-2025-04782</w:t>
      </w:r>
    </w:p>
    <w:bookmarkEnd w:id="20"/>
    <w:bookmarkStart w:id="21" w:name="from-provider"/>
    <w:p>
      <w:pPr>
        <w:pStyle w:val="Heading3"/>
      </w:pPr>
      <w:r>
        <w:t xml:space="preserve">From (Provider)</w:t>
      </w:r>
    </w:p>
    <w:p>
      <w:pPr>
        <w:pStyle w:val="FirstParagraph"/>
      </w:pPr>
      <w:r>
        <w:rPr>
          <w:bCs/>
          <w:b/>
        </w:rPr>
        <w:t xml:space="preserve">Meridian Surgical Centre Pte Ltd</w:t>
      </w:r>
    </w:p>
    <w:p>
      <w:pPr>
        <w:pStyle w:val="BodyText"/>
      </w:pPr>
      <w:r>
        <w:t xml:space="preserve">128 Orchard Road, Level 21, Singapore Singapore 238849</w:t>
      </w:r>
    </w:p>
    <w:p>
      <w:pPr>
        <w:pStyle w:val="BodyText"/>
      </w:pPr>
      <w:r>
        <w:t xml:space="preserve">Tel: +65 6823 4567</w:t>
      </w:r>
    </w:p>
    <w:p>
      <w:pPr>
        <w:pStyle w:val="BodyText"/>
      </w:pPr>
      <w:r>
        <w:t xml:space="preserve">Email: quotations@meridiansurgical.sg</w:t>
      </w:r>
    </w:p>
    <w:p>
      <w:pPr>
        <w:pStyle w:val="BodyText"/>
      </w:pPr>
      <w:r>
        <w:t xml:space="preserve">UEN: 2019334567</w:t>
      </w:r>
    </w:p>
    <w:bookmarkEnd w:id="21"/>
    <w:bookmarkStart w:id="22" w:name="to-client"/>
    <w:p>
      <w:pPr>
        <w:pStyle w:val="Heading3"/>
      </w:pPr>
      <w:r>
        <w:t xml:space="preserve">To (Client)</w:t>
      </w:r>
    </w:p>
    <w:p>
      <w:pPr>
        <w:pStyle w:val="FirstParagraph"/>
      </w:pPr>
      <w:r>
        <w:rPr>
          <w:bCs/>
          <w:b/>
        </w:rPr>
        <w:t xml:space="preserve">Mr. Tan Wei Ming</w:t>
      </w:r>
    </w:p>
    <w:p>
      <w:pPr>
        <w:pStyle w:val="BodyText"/>
      </w:pPr>
      <w:r>
        <w:t xml:space="preserve">45 Bukit Timah Road, #12-08</w:t>
      </w:r>
    </w:p>
    <w:p>
      <w:pPr>
        <w:pStyle w:val="BodyText"/>
      </w:pPr>
      <w:r>
        <w:t xml:space="preserve">Singapore Singapore 269692</w:t>
      </w:r>
    </w:p>
    <w:p>
      <w:pPr>
        <w:pStyle w:val="BodyText"/>
      </w:pPr>
      <w:r>
        <w:t xml:space="preserve">Tel: +65 9123 4567</w:t>
      </w:r>
    </w:p>
    <w:p>
      <w:pPr>
        <w:pStyle w:val="BodyText"/>
      </w:pPr>
      <w:r>
        <w:t xml:space="preserve">Email: tan.weiming@email.com</w:t>
      </w:r>
    </w:p>
    <w:bookmarkEnd w:id="22"/>
    <w:p>
      <w:pPr>
        <w:pStyle w:val="BodyText"/>
      </w:pPr>
      <w:r>
        <w:rPr>
          <w:bCs/>
          <w:b/>
        </w:rPr>
        <w:t xml:space="preserve">Date of Quotation Estimate:</w:t>
      </w:r>
      <w:r>
        <w:t xml:space="preserve"> </w:t>
      </w:r>
      <w:r>
        <w:t xml:space="preserve">15 June 2025</w:t>
      </w:r>
    </w:p>
    <w:p>
      <w:pPr>
        <w:pStyle w:val="BodyText"/>
      </w:pPr>
      <w:r>
        <w:rPr>
          <w:bCs/>
          <w:b/>
        </w:rPr>
        <w:t xml:space="preserve">Valid Until:</w:t>
      </w:r>
      <w:r>
        <w:t xml:space="preserve"> </w:t>
      </w:r>
      <w:r>
        <w:t xml:space="preserve">15 July 2025 (30 days)</w:t>
      </w:r>
    </w:p>
    <w:p>
      <w:pPr>
        <w:pStyle w:val="BodyText"/>
      </w:pPr>
      <w:r>
        <w:rPr>
          <w:bCs/>
          <w:b/>
        </w:rPr>
        <w:t xml:space="preserve">Surgeon:</w:t>
      </w:r>
      <w:r>
        <w:t xml:space="preserve"> </w:t>
      </w:r>
      <w:r>
        <w:t xml:space="preserve">Dr. Arjun Nair, MBBS, FRCS (Edin)</w:t>
      </w:r>
    </w:p>
    <w:p>
      <w:pPr>
        <w:pStyle w:val="BodyText"/>
      </w:pPr>
      <w:r>
        <w:rPr>
          <w:bCs/>
          <w:b/>
        </w:rPr>
        <w:t xml:space="preserve">Specialty:</w:t>
      </w:r>
      <w:r>
        <w:t xml:space="preserve"> </w:t>
      </w:r>
      <w:r>
        <w:t xml:space="preserve">General &amp; Minimally Invasive Surgery</w:t>
      </w:r>
    </w:p>
    <w:p>
      <w:pPr>
        <w:pStyle w:val="BodyText"/>
      </w:pPr>
      <w:r>
        <w:rPr>
          <w:bCs/>
          <w:b/>
        </w:rPr>
        <w:t xml:space="preserve">License No.:</w:t>
      </w:r>
      <w:r>
        <w:t xml:space="preserve"> </w:t>
      </w:r>
      <w:r>
        <w:t xml:space="preserve">SMC-2004-8821 (Singapore Medical Council)</w:t>
      </w:r>
    </w:p>
    <w:bookmarkStart w:id="23"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issued by Meridian Surgical Centre Pte Ltd to provide Mr. Tan Wei Ming with a comprehensive and transparent breakdown of all anticipated costs associated with the surgical services to be performed by our designated</w:t>
      </w:r>
      <w:r>
        <w:t xml:space="preserve"> </w:t>
      </w:r>
      <w:r>
        <w:t xml:space="preserve">Surgeon</w:t>
      </w:r>
      <w:r>
        <w:t xml:space="preserve">, Dr. Arjun Nair, at our facility located in</w:t>
      </w:r>
      <w:r>
        <w:t xml:space="preserve"> </w:t>
      </w:r>
      <w:r>
        <w:t xml:space="preserve">Singapore Singapore</w:t>
      </w:r>
      <w:r>
        <w:t xml:space="preserve">. This document serves as a formal</w:t>
      </w:r>
      <w:r>
        <w:t xml:space="preserve"> </w:t>
      </w:r>
      <w:r>
        <w:t xml:space="preserve">Quotation Estimate</w:t>
      </w:r>
      <w:r>
        <w:t xml:space="preserve"> </w:t>
      </w:r>
      <w:r>
        <w:t xml:space="preserve">and does not constitute a binding contract until both parties have signed and returned the acceptance section at the end of this document. All pricing is quoted in Singapore Dollars (SGD) and is subject to the terms and conditions outlined herein.</w:t>
      </w:r>
    </w:p>
    <w:bookmarkEnd w:id="23"/>
    <w:bookmarkStart w:id="24" w:name="scope-of-surgeon-services"/>
    <w:p>
      <w:pPr>
        <w:pStyle w:val="Heading2"/>
      </w:pPr>
      <w:r>
        <w:t xml:space="preserve">2. Scope of Surgeon Services</w:t>
      </w:r>
    </w:p>
    <w:p>
      <w:pPr>
        <w:pStyle w:val="FirstParagraph"/>
      </w:pPr>
      <w:r>
        <w:t xml:space="preserve">The</w:t>
      </w:r>
      <w:r>
        <w:t xml:space="preserve"> </w:t>
      </w:r>
      <w:r>
        <w:t xml:space="preserve">Surgeon</w:t>
      </w:r>
      <w:r>
        <w:t xml:space="preserve">, Dr. Arjun Nair, will perform a laparoscopic cholecystectomy (gallbladder removal) along with pre-operative and post-operative care. The full scope of the</w:t>
      </w:r>
      <w:r>
        <w:t xml:space="preserve"> </w:t>
      </w:r>
      <w:r>
        <w:t xml:space="preserve">Surgeon</w:t>
      </w:r>
      <w:r>
        <w:t xml:space="preserve">'s professional engagement in</w:t>
      </w:r>
      <w:r>
        <w:t xml:space="preserve"> </w:t>
      </w:r>
      <w:r>
        <w:t xml:space="preserve">Singapore Singapore</w:t>
      </w:r>
      <w:r>
        <w:t xml:space="preserve"> </w:t>
      </w:r>
      <w:r>
        <w:t xml:space="preserve">includes the following phases:</w:t>
      </w:r>
    </w:p>
    <w:p>
      <w:pPr>
        <w:numPr>
          <w:ilvl w:val="0"/>
          <w:numId w:val="1001"/>
        </w:numPr>
        <w:pStyle w:val="Compact"/>
      </w:pPr>
      <w:r>
        <w:rPr>
          <w:bCs/>
          <w:b/>
        </w:rPr>
        <w:t xml:space="preserve">Pre-operative Consultation:</w:t>
      </w:r>
      <w:r>
        <w:t xml:space="preserve"> </w:t>
      </w:r>
      <w:r>
        <w:t xml:space="preserve">A minimum of two (2) in-person consultations with the</w:t>
      </w:r>
      <w:r>
        <w:t xml:space="preserve"> </w:t>
      </w:r>
      <w:r>
        <w:t xml:space="preserve">Surgeon</w:t>
      </w:r>
      <w:r>
        <w:t xml:space="preserve"> </w:t>
      </w:r>
      <w:r>
        <w:t xml:space="preserve">at the clinic in</w:t>
      </w:r>
      <w:r>
        <w:t xml:space="preserve"> </w:t>
      </w:r>
      <w:r>
        <w:t xml:space="preserve">Singapore Singapore</w:t>
      </w:r>
      <w:r>
        <w:t xml:space="preserve">, including review of imaging (ultrasound, CT scan), blood work, and anaesthetic assessment.</w:t>
      </w:r>
    </w:p>
    <w:p>
      <w:pPr>
        <w:numPr>
          <w:ilvl w:val="0"/>
          <w:numId w:val="1001"/>
        </w:numPr>
        <w:pStyle w:val="Compact"/>
      </w:pPr>
      <w:r>
        <w:rPr>
          <w:bCs/>
          <w:b/>
        </w:rPr>
        <w:t xml:space="preserve">Surgical Procedure:</w:t>
      </w:r>
      <w:r>
        <w:t xml:space="preserve"> </w:t>
      </w:r>
      <w:r>
        <w:t xml:space="preserve">The</w:t>
      </w:r>
      <w:r>
        <w:t xml:space="preserve"> </w:t>
      </w:r>
      <w:r>
        <w:t xml:space="preserve">Surgeon</w:t>
      </w:r>
      <w:r>
        <w:t xml:space="preserve"> </w:t>
      </w:r>
      <w:r>
        <w:t xml:space="preserve">will personally perform the laparoscopic cholecystectomy at the Meridian Surgical Centre operating theatre in</w:t>
      </w:r>
      <w:r>
        <w:t xml:space="preserve"> </w:t>
      </w:r>
      <w:r>
        <w:t xml:space="preserve">Singapore Singapore</w:t>
      </w:r>
      <w:r>
        <w:t xml:space="preserve">. Estimated operative time is 90 to 120 minutes.</w:t>
      </w:r>
    </w:p>
    <w:p>
      <w:pPr>
        <w:numPr>
          <w:ilvl w:val="0"/>
          <w:numId w:val="1001"/>
        </w:numPr>
        <w:pStyle w:val="Compact"/>
      </w:pPr>
      <w:r>
        <w:rPr>
          <w:bCs/>
          <w:b/>
        </w:rPr>
        <w:t xml:space="preserve">Post-operative Follow-up:</w:t>
      </w:r>
      <w:r>
        <w:t xml:space="preserve"> </w:t>
      </w:r>
      <w:r>
        <w:t xml:space="preserve">Three (3) follow-up appointments with the</w:t>
      </w:r>
      <w:r>
        <w:t xml:space="preserve"> </w:t>
      </w:r>
      <w:r>
        <w:t xml:space="preserve">Surgeon</w:t>
      </w:r>
      <w:r>
        <w:t xml:space="preserve"> </w:t>
      </w:r>
      <w:r>
        <w:t xml:space="preserve">at days 7, 21, and 45 post-surgery, conducted at the clinic in</w:t>
      </w:r>
      <w:r>
        <w:t xml:space="preserve"> </w:t>
      </w:r>
      <w:r>
        <w:t xml:space="preserve">Singapore Singapore</w:t>
      </w:r>
      <w:r>
        <w:t xml:space="preserve">.</w:t>
      </w:r>
    </w:p>
    <w:p>
      <w:pPr>
        <w:numPr>
          <w:ilvl w:val="0"/>
          <w:numId w:val="1001"/>
        </w:numPr>
        <w:pStyle w:val="Compact"/>
      </w:pPr>
      <w:r>
        <w:rPr>
          <w:bCs/>
          <w:b/>
        </w:rPr>
        <w:t xml:space="preserve">Emergency Contact:</w:t>
      </w:r>
      <w:r>
        <w:t xml:space="preserve"> </w:t>
      </w:r>
      <w:r>
        <w:t xml:space="preserve">The</w:t>
      </w:r>
      <w:r>
        <w:t xml:space="preserve"> </w:t>
      </w:r>
      <w:r>
        <w:t xml:space="preserve">Surgeon</w:t>
      </w:r>
      <w:r>
        <w:t xml:space="preserve"> </w:t>
      </w:r>
      <w:r>
        <w:t xml:space="preserve">will be available for telephone consultation for 30 days post-discharge for any urgent concerns related to the procedure.</w:t>
      </w:r>
    </w:p>
    <w:bookmarkEnd w:id="24"/>
    <w:bookmarkStart w:id="25" w:name="itemised-cost-breakdown"/>
    <w:p>
      <w:pPr>
        <w:pStyle w:val="Heading2"/>
      </w:pPr>
      <w:r>
        <w:t xml:space="preserve">3. Itemised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Price (SGD)</w:t>
            </w:r>
          </w:p>
        </w:tc>
        <w:tc>
          <w:tcPr/>
          <w:p>
            <w:pPr>
              <w:pStyle w:val="Compact"/>
              <w:jc w:val="left"/>
            </w:pPr>
            <w:r>
              <w:t xml:space="preserve">Amount (SGD)</w:t>
            </w:r>
          </w:p>
        </w:tc>
      </w:tr>
      <w:tr>
        <w:tc>
          <w:tcPr/>
          <w:p>
            <w:pPr>
              <w:pStyle w:val="Compact"/>
              <w:jc w:val="left"/>
            </w:pPr>
            <w:r>
              <w:t xml:space="preserve">1</w:t>
            </w:r>
          </w:p>
        </w:tc>
        <w:tc>
          <w:tcPr/>
          <w:p>
            <w:pPr>
              <w:pStyle w:val="Compact"/>
              <w:jc w:val="left"/>
            </w:pPr>
            <w:r>
              <w:t xml:space="preserve">Pre-operative consultation with Surgeon (includes history, examination, and imaging review)</w:t>
            </w:r>
          </w:p>
        </w:tc>
        <w:tc>
          <w:tcPr/>
          <w:p>
            <w:pPr>
              <w:pStyle w:val="Compact"/>
              <w:jc w:val="left"/>
            </w:pPr>
            <w:r>
              <w:t xml:space="preserve">2 sessions</w:t>
            </w:r>
          </w:p>
        </w:tc>
        <w:tc>
          <w:tcPr/>
          <w:p>
            <w:pPr>
              <w:pStyle w:val="Compact"/>
              <w:jc w:val="left"/>
            </w:pPr>
            <w:r>
              <w:t xml:space="preserve">SGD 350.00</w:t>
            </w:r>
          </w:p>
        </w:tc>
        <w:tc>
          <w:tcPr/>
          <w:p>
            <w:pPr>
              <w:pStyle w:val="Compact"/>
              <w:jc w:val="left"/>
            </w:pPr>
            <w:r>
              <w:t xml:space="preserve">SGD 700.00</w:t>
            </w:r>
          </w:p>
        </w:tc>
      </w:tr>
      <w:tr>
        <w:tc>
          <w:tcPr/>
          <w:p>
            <w:pPr>
              <w:pStyle w:val="Compact"/>
              <w:jc w:val="left"/>
            </w:pPr>
            <w:r>
              <w:t xml:space="preserve">2</w:t>
            </w:r>
          </w:p>
        </w:tc>
        <w:tc>
          <w:tcPr/>
          <w:p>
            <w:pPr>
              <w:pStyle w:val="Compact"/>
              <w:jc w:val="left"/>
            </w:pPr>
            <w:r>
              <w:t xml:space="preserve">Surgeon's professional fee for laparoscopic cholecystectomy</w:t>
            </w:r>
          </w:p>
        </w:tc>
        <w:tc>
          <w:tcPr/>
          <w:p>
            <w:pPr>
              <w:pStyle w:val="Compact"/>
              <w:jc w:val="left"/>
            </w:pPr>
            <w:r>
              <w:t xml:space="preserve">1 procedure</w:t>
            </w:r>
          </w:p>
        </w:tc>
        <w:tc>
          <w:tcPr/>
          <w:p>
            <w:pPr>
              <w:pStyle w:val="Compact"/>
              <w:jc w:val="left"/>
            </w:pPr>
            <w:r>
              <w:t xml:space="preserve">SGD 4,800.00</w:t>
            </w:r>
          </w:p>
        </w:tc>
        <w:tc>
          <w:tcPr/>
          <w:p>
            <w:pPr>
              <w:pStyle w:val="Compact"/>
              <w:jc w:val="left"/>
            </w:pPr>
            <w:r>
              <w:t xml:space="preserve">SGD 4,800.00</w:t>
            </w:r>
          </w:p>
        </w:tc>
      </w:tr>
      <w:tr>
        <w:tc>
          <w:tcPr/>
          <w:p>
            <w:pPr>
              <w:pStyle w:val="Compact"/>
              <w:jc w:val="left"/>
            </w:pPr>
            <w:r>
              <w:t xml:space="preserve">3</w:t>
            </w:r>
          </w:p>
        </w:tc>
        <w:tc>
          <w:tcPr/>
          <w:p>
            <w:pPr>
              <w:pStyle w:val="Compact"/>
              <w:jc w:val="left"/>
            </w:pPr>
            <w:r>
              <w:t xml:space="preserve">Operating theatre charges (theatre hire, nursing staff, anaesthesia team)</w:t>
            </w:r>
          </w:p>
        </w:tc>
        <w:tc>
          <w:tcPr/>
          <w:p>
            <w:pPr>
              <w:pStyle w:val="Compact"/>
              <w:jc w:val="left"/>
            </w:pPr>
            <w:r>
              <w:t xml:space="preserve">1 session</w:t>
            </w:r>
          </w:p>
        </w:tc>
        <w:tc>
          <w:tcPr/>
          <w:p>
            <w:pPr>
              <w:pStyle w:val="Compact"/>
              <w:jc w:val="left"/>
            </w:pPr>
            <w:r>
              <w:t xml:space="preserve">SGD 3,200.00</w:t>
            </w:r>
          </w:p>
        </w:tc>
        <w:tc>
          <w:tcPr/>
          <w:p>
            <w:pPr>
              <w:pStyle w:val="Compact"/>
              <w:jc w:val="left"/>
            </w:pPr>
            <w:r>
              <w:t xml:space="preserve">SGD 3,200.00</w:t>
            </w:r>
          </w:p>
        </w:tc>
      </w:tr>
      <w:tr>
        <w:tc>
          <w:tcPr/>
          <w:p>
            <w:pPr>
              <w:pStyle w:val="Compact"/>
              <w:jc w:val="left"/>
            </w:pPr>
            <w:r>
              <w:t xml:space="preserve">4</w:t>
            </w:r>
          </w:p>
        </w:tc>
        <w:tc>
          <w:tcPr/>
          <w:p>
            <w:pPr>
              <w:pStyle w:val="Compact"/>
              <w:jc w:val="left"/>
            </w:pPr>
            <w:r>
              <w:t xml:space="preserve">General anaesthesia and intra-operative monitoring</w:t>
            </w:r>
          </w:p>
        </w:tc>
        <w:tc>
          <w:tcPr/>
          <w:p>
            <w:pPr>
              <w:pStyle w:val="Compact"/>
              <w:jc w:val="left"/>
            </w:pPr>
            <w:r>
              <w:t xml:space="preserve">1 session</w:t>
            </w:r>
          </w:p>
        </w:tc>
        <w:tc>
          <w:tcPr/>
          <w:p>
            <w:pPr>
              <w:pStyle w:val="Compact"/>
              <w:jc w:val="left"/>
            </w:pPr>
            <w:r>
              <w:t xml:space="preserve">SGD 1,500.00</w:t>
            </w:r>
          </w:p>
        </w:tc>
        <w:tc>
          <w:tcPr/>
          <w:p>
            <w:pPr>
              <w:pStyle w:val="Compact"/>
              <w:jc w:val="left"/>
            </w:pPr>
            <w:r>
              <w:t xml:space="preserve">SGD 1,500.00</w:t>
            </w:r>
          </w:p>
        </w:tc>
      </w:tr>
      <w:tr>
        <w:tc>
          <w:tcPr/>
          <w:p>
            <w:pPr>
              <w:pStyle w:val="Compact"/>
              <w:jc w:val="left"/>
            </w:pPr>
            <w:r>
              <w:t xml:space="preserve">5</w:t>
            </w:r>
          </w:p>
        </w:tc>
        <w:tc>
          <w:tcPr/>
          <w:p>
            <w:pPr>
              <w:pStyle w:val="Compact"/>
              <w:jc w:val="left"/>
            </w:pPr>
            <w:r>
              <w:t xml:space="preserve">Surgical consumables (laparoscopic instruments, trocars, sutures, drapes)</w:t>
            </w:r>
          </w:p>
        </w:tc>
        <w:tc>
          <w:tcPr/>
          <w:p>
            <w:pPr>
              <w:pStyle w:val="Compact"/>
              <w:jc w:val="left"/>
            </w:pPr>
            <w:r>
              <w:t xml:space="preserve">1 set</w:t>
            </w:r>
          </w:p>
        </w:tc>
        <w:tc>
          <w:tcPr/>
          <w:p>
            <w:pPr>
              <w:pStyle w:val="Compact"/>
              <w:jc w:val="left"/>
            </w:pPr>
            <w:r>
              <w:t xml:space="preserve">SGD 1,200.00</w:t>
            </w:r>
          </w:p>
        </w:tc>
        <w:tc>
          <w:tcPr/>
          <w:p>
            <w:pPr>
              <w:pStyle w:val="Compact"/>
              <w:jc w:val="left"/>
            </w:pPr>
            <w:r>
              <w:t xml:space="preserve">SGD 1,200.00</w:t>
            </w:r>
          </w:p>
        </w:tc>
      </w:tr>
      <w:tr>
        <w:tc>
          <w:tcPr/>
          <w:p>
            <w:pPr>
              <w:pStyle w:val="Compact"/>
              <w:jc w:val="left"/>
            </w:pPr>
            <w:r>
              <w:t xml:space="preserve">6</w:t>
            </w:r>
          </w:p>
        </w:tc>
        <w:tc>
          <w:tcPr/>
          <w:p>
            <w:pPr>
              <w:pStyle w:val="Compact"/>
              <w:jc w:val="left"/>
            </w:pPr>
            <w:r>
              <w:t xml:space="preserve">Post-operative follow-up consultations with Surgeon</w:t>
            </w:r>
          </w:p>
        </w:tc>
        <w:tc>
          <w:tcPr/>
          <w:p>
            <w:pPr>
              <w:pStyle w:val="Compact"/>
              <w:jc w:val="left"/>
            </w:pPr>
            <w:r>
              <w:t xml:space="preserve">3 sessions</w:t>
            </w:r>
          </w:p>
        </w:tc>
        <w:tc>
          <w:tcPr/>
          <w:p>
            <w:pPr>
              <w:pStyle w:val="Compact"/>
              <w:jc w:val="left"/>
            </w:pPr>
            <w:r>
              <w:t xml:space="preserve">SGD 250.00</w:t>
            </w:r>
          </w:p>
        </w:tc>
        <w:tc>
          <w:tcPr/>
          <w:p>
            <w:pPr>
              <w:pStyle w:val="Compact"/>
              <w:jc w:val="left"/>
            </w:pPr>
            <w:r>
              <w:t xml:space="preserve">SGD 750.00</w:t>
            </w:r>
          </w:p>
        </w:tc>
      </w:tr>
      <w:tr>
        <w:tc>
          <w:tcPr/>
          <w:p>
            <w:pPr>
              <w:pStyle w:val="Compact"/>
              <w:jc w:val="left"/>
            </w:pPr>
            <w:r>
              <w:t xml:space="preserve">7</w:t>
            </w:r>
          </w:p>
        </w:tc>
        <w:tc>
          <w:tcPr/>
          <w:p>
            <w:pPr>
              <w:pStyle w:val="Compact"/>
              <w:jc w:val="left"/>
            </w:pPr>
            <w:r>
              <w:t xml:space="preserve">Pathology and histology examination of excised specimen</w:t>
            </w:r>
          </w:p>
        </w:tc>
        <w:tc>
          <w:tcPr/>
          <w:p>
            <w:pPr>
              <w:pStyle w:val="Compact"/>
              <w:jc w:val="left"/>
            </w:pPr>
            <w:r>
              <w:t xml:space="preserve">1 sample</w:t>
            </w:r>
          </w:p>
        </w:tc>
        <w:tc>
          <w:tcPr/>
          <w:p>
            <w:pPr>
              <w:pStyle w:val="Compact"/>
              <w:jc w:val="left"/>
            </w:pPr>
            <w:r>
              <w:t xml:space="preserve">SGD 450.00</w:t>
            </w:r>
          </w:p>
        </w:tc>
        <w:tc>
          <w:tcPr/>
          <w:p>
            <w:pPr>
              <w:pStyle w:val="Compact"/>
              <w:jc w:val="left"/>
            </w:pPr>
            <w:r>
              <w:t xml:space="preserve">SGD 450.00</w:t>
            </w:r>
          </w:p>
        </w:tc>
      </w:tr>
      <w:tr>
        <w:tc>
          <w:tcPr/>
          <w:p>
            <w:pPr>
              <w:pStyle w:val="Compact"/>
              <w:jc w:val="left"/>
            </w:pPr>
            <w:r>
              <w:t xml:space="preserve">8</w:t>
            </w:r>
          </w:p>
        </w:tc>
        <w:tc>
          <w:tcPr/>
          <w:p>
            <w:pPr>
              <w:pStyle w:val="Compact"/>
              <w:jc w:val="left"/>
            </w:pPr>
            <w:r>
              <w:t xml:space="preserve">Pre-operative blood work, ECG, and chest X-ray</w:t>
            </w:r>
          </w:p>
        </w:tc>
        <w:tc>
          <w:tcPr/>
          <w:p>
            <w:pPr>
              <w:pStyle w:val="Compact"/>
              <w:jc w:val="left"/>
            </w:pPr>
            <w:r>
              <w:t xml:space="preserve">1 package</w:t>
            </w:r>
          </w:p>
        </w:tc>
        <w:tc>
          <w:tcPr/>
          <w:p>
            <w:pPr>
              <w:pStyle w:val="Compact"/>
              <w:jc w:val="left"/>
            </w:pPr>
            <w:r>
              <w:t xml:space="preserve">SGD 380.00</w:t>
            </w:r>
          </w:p>
        </w:tc>
        <w:tc>
          <w:tcPr/>
          <w:p>
            <w:pPr>
              <w:pStyle w:val="Compact"/>
              <w:jc w:val="left"/>
            </w:pPr>
            <w:r>
              <w:t xml:space="preserve">SGD 380.00</w:t>
            </w:r>
          </w:p>
        </w:tc>
      </w:tr>
      <w:tr>
        <w:tc>
          <w:tcPr/>
          <w:p>
            <w:pPr>
              <w:pStyle w:val="Compact"/>
              <w:jc w:val="left"/>
            </w:pPr>
            <w:r>
              <w:t xml:space="preserve">9</w:t>
            </w:r>
          </w:p>
        </w:tc>
        <w:tc>
          <w:tcPr/>
          <w:p>
            <w:pPr>
              <w:pStyle w:val="Compact"/>
              <w:jc w:val="left"/>
            </w:pPr>
            <w:r>
              <w:t xml:space="preserve">Post-operative medication and wound care supplies (30-day supply)</w:t>
            </w:r>
          </w:p>
        </w:tc>
        <w:tc>
          <w:tcPr/>
          <w:p>
            <w:pPr>
              <w:pStyle w:val="Compact"/>
              <w:jc w:val="left"/>
            </w:pPr>
            <w:r>
              <w:t xml:space="preserve">1 package</w:t>
            </w:r>
          </w:p>
        </w:tc>
        <w:tc>
          <w:tcPr/>
          <w:p>
            <w:pPr>
              <w:pStyle w:val="Compact"/>
              <w:jc w:val="left"/>
            </w:pPr>
            <w:r>
              <w:t xml:space="preserve">SGD 220.00</w:t>
            </w:r>
          </w:p>
        </w:tc>
        <w:tc>
          <w:tcPr/>
          <w:p>
            <w:pPr>
              <w:pStyle w:val="Compact"/>
              <w:jc w:val="left"/>
            </w:pPr>
            <w:r>
              <w:t xml:space="preserve">SGD 220.00</w:t>
            </w:r>
          </w:p>
        </w:tc>
      </w:tr>
      <w:tr>
        <w:tc>
          <w:tcPr/>
          <w:p>
            <w:pPr>
              <w:pStyle w:val="Compact"/>
              <w:jc w:val="left"/>
            </w:pPr>
            <w:r>
              <w:t xml:space="preserve">10</w:t>
            </w:r>
          </w:p>
        </w:tc>
        <w:tc>
          <w:tcPr/>
          <w:p>
            <w:pPr>
              <w:pStyle w:val="Compact"/>
              <w:jc w:val="left"/>
            </w:pPr>
            <w:r>
              <w:t xml:space="preserve">Administrative and documentation fees (medical records, discharge summary, insurance claims processing)</w:t>
            </w:r>
          </w:p>
        </w:tc>
        <w:tc>
          <w:tcPr/>
          <w:p>
            <w:pPr>
              <w:pStyle w:val="Compact"/>
              <w:jc w:val="left"/>
            </w:pPr>
            <w:r>
              <w:t xml:space="preserve">1 package</w:t>
            </w:r>
          </w:p>
        </w:tc>
        <w:tc>
          <w:tcPr/>
          <w:p>
            <w:pPr>
              <w:pStyle w:val="Compact"/>
              <w:jc w:val="left"/>
            </w:pPr>
            <w:r>
              <w:t xml:space="preserve">SGD 150.00</w:t>
            </w:r>
          </w:p>
        </w:tc>
        <w:tc>
          <w:tcPr/>
          <w:p>
            <w:pPr>
              <w:pStyle w:val="Compact"/>
              <w:jc w:val="left"/>
            </w:pPr>
            <w:r>
              <w:t xml:space="preserve">SGD 150.00</w:t>
            </w:r>
          </w:p>
        </w:tc>
      </w:tr>
      <w:tr>
        <w:tc>
          <w:tcPr>
            <w:gridSpan w:val="4"/>
          </w:tcPr>
          <w:p>
            <w:pPr>
              <w:pStyle w:val="Compact"/>
              <w:jc w:val="right"/>
            </w:pPr>
            <w:r>
              <w:t xml:space="preserve">Subtotal</w:t>
            </w:r>
          </w:p>
        </w:tc>
        <w:tc>
          <w:tcPr/>
          <w:p>
            <w:pPr>
              <w:pStyle w:val="Compact"/>
              <w:jc w:val="left"/>
            </w:pPr>
            <w:r>
              <w:t xml:space="preserve">SGD 13,350.00</w:t>
            </w:r>
          </w:p>
        </w:tc>
      </w:tr>
      <w:tr>
        <w:tc>
          <w:tcPr>
            <w:gridSpan w:val="4"/>
          </w:tcPr>
          <w:p>
            <w:pPr>
              <w:pStyle w:val="Compact"/>
              <w:jc w:val="right"/>
            </w:pPr>
            <w:r>
              <w:t xml:space="preserve">GST @ 9% (Singapore Singapore)</w:t>
            </w:r>
          </w:p>
        </w:tc>
        <w:tc>
          <w:tcPr/>
          <w:p>
            <w:pPr>
              <w:pStyle w:val="Compact"/>
              <w:jc w:val="left"/>
            </w:pPr>
            <w:r>
              <w:t xml:space="preserve">SGD 1,201.50</w:t>
            </w:r>
          </w:p>
        </w:tc>
      </w:tr>
      <w:tr>
        <w:tc>
          <w:tcPr>
            <w:gridSpan w:val="4"/>
          </w:tcPr>
          <w:p>
            <w:pPr>
              <w:pStyle w:val="Compact"/>
              <w:jc w:val="right"/>
            </w:pPr>
            <w:r>
              <w:t xml:space="preserve">TOTAL ESTIMATED COST</w:t>
            </w:r>
          </w:p>
        </w:tc>
        <w:tc>
          <w:tcPr/>
          <w:p>
            <w:pPr>
              <w:pStyle w:val="Compact"/>
              <w:jc w:val="left"/>
            </w:pPr>
            <w:r>
              <w:t xml:space="preserve">SGD 14,551.50</w:t>
            </w:r>
          </w:p>
        </w:tc>
      </w:tr>
    </w:tbl>
    <w:bookmarkEnd w:id="25"/>
    <w:bookmarkStart w:id="26" w:name="X985eb999f0cfcda5f1af1a675bf0b7c2e0a6c64"/>
    <w:p>
      <w:pPr>
        <w:pStyle w:val="Heading2"/>
      </w:pPr>
      <w:r>
        <w:t xml:space="preserve">4. Terms and Conditions of This Quotation Estimate</w:t>
      </w:r>
    </w:p>
    <w:p>
      <w:pPr>
        <w:numPr>
          <w:ilvl w:val="0"/>
          <w:numId w:val="1002"/>
        </w:numPr>
        <w:pStyle w:val="Compact"/>
      </w:pPr>
      <w:r>
        <w:t xml:space="preserve">This</w:t>
      </w:r>
      <w:r>
        <w:t xml:space="preserve"> </w:t>
      </w:r>
      <w:r>
        <w:t xml:space="preserve">Quotation Estimate</w:t>
      </w:r>
      <w:r>
        <w:t xml:space="preserve"> </w:t>
      </w:r>
      <w:r>
        <w:t xml:space="preserve">is valid for thirty (30) calendar days from the date of issue. After the expiry date, the</w:t>
      </w:r>
      <w:r>
        <w:t xml:space="preserve"> </w:t>
      </w:r>
      <w:r>
        <w:t xml:space="preserve">Surgeon</w:t>
      </w:r>
      <w:r>
        <w:t xml:space="preserve"> </w:t>
      </w:r>
      <w:r>
        <w:t xml:space="preserve">and the facility reserve the right to revise pricing due to changes in consumable costs, staffing, or regulatory requirements in</w:t>
      </w:r>
      <w:r>
        <w:t xml:space="preserve"> </w:t>
      </w:r>
      <w:r>
        <w:t xml:space="preserve">Singapore Singapore</w:t>
      </w:r>
      <w:r>
        <w:t xml:space="preserve">.</w:t>
      </w:r>
    </w:p>
    <w:p>
      <w:pPr>
        <w:numPr>
          <w:ilvl w:val="0"/>
          <w:numId w:val="1002"/>
        </w:numPr>
        <w:pStyle w:val="Compact"/>
      </w:pPr>
      <w:r>
        <w:t xml:space="preserve">The</w:t>
      </w:r>
      <w:r>
        <w:t xml:space="preserve"> </w:t>
      </w:r>
      <w:r>
        <w:t xml:space="preserve">Surgeon</w:t>
      </w:r>
      <w:r>
        <w:t xml:space="preserve"> </w:t>
      </w:r>
      <w:r>
        <w:t xml:space="preserve">will perform the procedure personally. In the event of an unforeseen medical emergency preventing the</w:t>
      </w:r>
      <w:r>
        <w:t xml:space="preserve"> </w:t>
      </w:r>
      <w:r>
        <w:t xml:space="preserve">Surgeon</w:t>
      </w:r>
      <w:r>
        <w:t xml:space="preserve"> </w:t>
      </w:r>
      <w:r>
        <w:t xml:space="preserve">from operating, an equally qualified and experienced</w:t>
      </w:r>
      <w:r>
        <w:t xml:space="preserve"> </w:t>
      </w:r>
      <w:r>
        <w:t xml:space="preserve">Surgeon</w:t>
      </w:r>
      <w:r>
        <w:t xml:space="preserve"> </w:t>
      </w:r>
      <w:r>
        <w:t xml:space="preserve">from the same department will assume the case, and the client will be notified at least 24 hours in advance.</w:t>
      </w:r>
    </w:p>
    <w:p>
      <w:pPr>
        <w:numPr>
          <w:ilvl w:val="0"/>
          <w:numId w:val="1002"/>
        </w:numPr>
        <w:pStyle w:val="Compact"/>
      </w:pPr>
      <w:r>
        <w:t xml:space="preserve">All costs are quoted in Singapore Dollars (SGD). Payment is due within fourteen (14) days of the invoice date. A 2% late-payment surcharge will apply to outstanding balances beyond the due date, in accordance with the Payment Terms Act of</w:t>
      </w:r>
      <w:r>
        <w:t xml:space="preserve"> </w:t>
      </w:r>
      <w:r>
        <w:t xml:space="preserve">Singapore Singapore</w:t>
      </w:r>
      <w:r>
        <w:t xml:space="preserve">.</w:t>
      </w:r>
    </w:p>
    <w:p>
      <w:pPr>
        <w:numPr>
          <w:ilvl w:val="0"/>
          <w:numId w:val="1002"/>
        </w:numPr>
        <w:pStyle w:val="Compact"/>
      </w:pPr>
      <w:r>
        <w:t xml:space="preserve">This</w:t>
      </w:r>
      <w:r>
        <w:t xml:space="preserve"> </w:t>
      </w:r>
      <w:r>
        <w:t xml:space="preserve">Quotation Estimate</w:t>
      </w:r>
      <w:r>
        <w:t xml:space="preserve"> </w:t>
      </w:r>
      <w:r>
        <w:t xml:space="preserve">covers only the services explicitly listed in Section 3. Any additional procedures, complications, or extended hospitalisation arising during or after the surgery will be billed separately and communicated to the client prior to any additional intervention.</w:t>
      </w:r>
    </w:p>
    <w:p>
      <w:pPr>
        <w:numPr>
          <w:ilvl w:val="0"/>
          <w:numId w:val="1002"/>
        </w:numPr>
        <w:pStyle w:val="Compact"/>
      </w:pPr>
      <w:r>
        <w:t xml:space="preserve">The</w:t>
      </w:r>
      <w:r>
        <w:t xml:space="preserve"> </w:t>
      </w:r>
      <w:r>
        <w:t xml:space="preserve">Surgeon</w:t>
      </w:r>
      <w:r>
        <w:t xml:space="preserve"> </w:t>
      </w:r>
      <w:r>
        <w:t xml:space="preserve">and Meridian Surgical Centre Pte Ltd are not liable for any costs incurred at other hospitals or clinics in</w:t>
      </w:r>
      <w:r>
        <w:t xml:space="preserve"> </w:t>
      </w:r>
      <w:r>
        <w:t xml:space="preserve">Singapore Singapore</w:t>
      </w:r>
      <w:r>
        <w:t xml:space="preserve"> </w:t>
      </w:r>
      <w:r>
        <w:t xml:space="preserve">unless pre-authorised in writing by the</w:t>
      </w:r>
      <w:r>
        <w:t xml:space="preserve"> </w:t>
      </w:r>
      <w:r>
        <w:t xml:space="preserve">Surgeon</w:t>
      </w:r>
      <w:r>
        <w:t xml:space="preserve">.</w:t>
      </w:r>
    </w:p>
    <w:p>
      <w:pPr>
        <w:numPr>
          <w:ilvl w:val="0"/>
          <w:numId w:val="1002"/>
        </w:numPr>
        <w:pStyle w:val="Compact"/>
      </w:pPr>
      <w:r>
        <w:t xml:space="preserve">Insurance claims processing is included in this</w:t>
      </w:r>
      <w:r>
        <w:t xml:space="preserve"> </w:t>
      </w:r>
      <w:r>
        <w:t xml:space="preserve">Quotation Estimate</w:t>
      </w:r>
      <w:r>
        <w:t xml:space="preserve">. The client is responsible for any co-payment, deductible, or non-covered items as determined by their insurer.</w:t>
      </w:r>
    </w:p>
    <w:p>
      <w:pPr>
        <w:numPr>
          <w:ilvl w:val="0"/>
          <w:numId w:val="1002"/>
        </w:numPr>
        <w:pStyle w:val="Compact"/>
      </w:pPr>
      <w:r>
        <w:t xml:space="preserve">All medical records and documentation generated in</w:t>
      </w:r>
      <w:r>
        <w:t xml:space="preserve"> </w:t>
      </w:r>
      <w:r>
        <w:t xml:space="preserve">Singapore Singapore</w:t>
      </w:r>
      <w:r>
        <w:t xml:space="preserve"> </w:t>
      </w:r>
      <w:r>
        <w:t xml:space="preserve">are subject to the Personal Data Protection Act (PDPA) and the Health Information Act. The</w:t>
      </w:r>
      <w:r>
        <w:t xml:space="preserve"> </w:t>
      </w:r>
      <w:r>
        <w:t xml:space="preserve">Surgeon</w:t>
      </w:r>
      <w:r>
        <w:t xml:space="preserve"> </w:t>
      </w:r>
      <w:r>
        <w:t xml:space="preserve">will maintain confidentiality in full compliance with these regulations.</w:t>
      </w:r>
    </w:p>
    <w:p>
      <w:pPr>
        <w:numPr>
          <w:ilvl w:val="0"/>
          <w:numId w:val="1002"/>
        </w:numPr>
        <w:pStyle w:val="Compact"/>
      </w:pPr>
      <w:r>
        <w:t xml:space="preserve">This</w:t>
      </w:r>
      <w:r>
        <w:t xml:space="preserve"> </w:t>
      </w:r>
      <w:r>
        <w:t xml:space="preserve">Quotation Estimate</w:t>
      </w:r>
      <w:r>
        <w:t xml:space="preserve"> </w:t>
      </w:r>
      <w:r>
        <w:t xml:space="preserve">is governed by the laws of the Republic of</w:t>
      </w:r>
      <w:r>
        <w:t xml:space="preserve"> </w:t>
      </w:r>
      <w:r>
        <w:t xml:space="preserve">Singapore Singapore</w:t>
      </w:r>
      <w:r>
        <w:t xml:space="preserve">. Any disputes shall be resolved through the Singapore Mediation Centre before proceeding to litigation in the courts of</w:t>
      </w:r>
      <w:r>
        <w:t xml:space="preserve"> </w:t>
      </w:r>
      <w:r>
        <w:t xml:space="preserve">Singapore Singapore</w:t>
      </w:r>
      <w:r>
        <w:t xml:space="preserve">.</w:t>
      </w:r>
    </w:p>
    <w:bookmarkEnd w:id="26"/>
    <w:bookmarkStart w:id="27" w:name="acceptance"/>
    <w:p>
      <w:pPr>
        <w:pStyle w:val="Heading2"/>
      </w:pPr>
      <w:r>
        <w:t xml:space="preserve">5. Acceptance</w:t>
      </w:r>
    </w:p>
    <w:p>
      <w:pPr>
        <w:pStyle w:val="FirstParagraph"/>
      </w:pPr>
      <w:r>
        <w:t xml:space="preserve">By signing below, the client acknowledges that this</w:t>
      </w:r>
      <w:r>
        <w:t xml:space="preserve"> </w:t>
      </w:r>
      <w:r>
        <w:t xml:space="preserve">Quotation Estimate</w:t>
      </w:r>
      <w:r>
        <w:t xml:space="preserve"> </w:t>
      </w:r>
      <w:r>
        <w:t xml:space="preserve">has been reviewed, understood, and accepted. The client consents to the surgical procedure to be performed by the named</w:t>
      </w:r>
      <w:r>
        <w:t xml:space="preserve"> </w:t>
      </w:r>
      <w:r>
        <w:t xml:space="preserve">Surgeon</w:t>
      </w:r>
      <w:r>
        <w:t xml:space="preserve"> </w:t>
      </w:r>
      <w:r>
        <w:t xml:space="preserve">at the facility in</w:t>
      </w:r>
      <w:r>
        <w:t xml:space="preserve"> </w:t>
      </w:r>
      <w:r>
        <w:t xml:space="preserve">Singapore Singapore</w:t>
      </w:r>
      <w:r>
        <w:t xml:space="preserve"> </w:t>
      </w:r>
      <w:r>
        <w:t xml:space="preserve">under the terms and conditions stated above.</w:t>
      </w:r>
    </w:p>
    <w:p>
      <w:pPr>
        <w:pStyle w:val="BodyText"/>
      </w:pPr>
      <w:r>
        <w:rPr>
          <w:bCs/>
          <w:b/>
        </w:rPr>
        <w:t xml:space="preserve">Client Signature</w:t>
      </w:r>
    </w:p>
    <w:p>
      <w:pPr>
        <w:pStyle w:val="BodyText"/>
      </w:pPr>
      <w:r>
        <w:t xml:space="preserve">Name: Mr. Tan Wei Ming</w:t>
      </w:r>
    </w:p>
    <w:p>
      <w:pPr>
        <w:pStyle w:val="BodyText"/>
      </w:pPr>
      <w:r>
        <w:t xml:space="preserve">Date: ____________________</w:t>
      </w:r>
    </w:p>
    <w:p>
      <w:pPr>
        <w:pStyle w:val="BodyText"/>
      </w:pPr>
      <w:r>
        <w:rPr>
          <w:bCs/>
          <w:b/>
        </w:rPr>
        <w:t xml:space="preserve">Surgeon / Authorised Representative</w:t>
      </w:r>
    </w:p>
    <w:p>
      <w:pPr>
        <w:pStyle w:val="BodyText"/>
      </w:pPr>
      <w:r>
        <w:t xml:space="preserve">Name: Dr. Arjun Nair, MBBS, FRCS (Edin)</w:t>
      </w:r>
    </w:p>
    <w:p>
      <w:pPr>
        <w:pStyle w:val="BodyText"/>
      </w:pPr>
      <w:r>
        <w:t xml:space="preserve">Date: ____________________</w:t>
      </w:r>
    </w:p>
    <w:p>
      <w:pPr>
        <w:pStyle w:val="BodyText"/>
      </w:pPr>
      <w:r>
        <w:t xml:space="preserve">Meridian Surgical Centre Pte Ltd — 128 Orchard Road, Level 21, Singapore Singapore 238849</w:t>
      </w:r>
    </w:p>
    <w:p>
      <w:pPr>
        <w:pStyle w:val="BodyText"/>
      </w:pPr>
      <w:r>
        <w:t xml:space="preserve">This Quotation Estimate (Ref: QE-SG-2025-04782) is the property of Meridian Surgical Centre Pte Ltd and is issued exclusively for the named client. Unauthorised reproduction or distribution is prohibited.</w:t>
      </w:r>
    </w:p>
    <w:p>
      <w:pPr>
        <w:pStyle w:val="BodyText"/>
      </w:pPr>
      <w:r>
        <w:t xml:space="preserve">Page 1 of 1</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Surgeon Services - Singapore Singapore</dc:title>
  <dc:creator/>
  <dc:language>en</dc:language>
  <cp:keywords/>
  <dcterms:created xsi:type="dcterms:W3CDTF">2026-10-10T02:37:17Z</dcterms:created>
  <dcterms:modified xsi:type="dcterms:W3CDTF">2026-10-10T02:37:17Z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