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quotation-estimate"/>
    <w:p>
      <w:pPr>
        <w:pStyle w:val="Heading1"/>
      </w:pPr>
      <w:r>
        <w:t xml:space="preserve">QUOTATION ESTIMATE</w:t>
      </w:r>
    </w:p>
    <w:bookmarkStart w:id="20" w:name="Xb4051ac33f7a6745dde09245e2d55d1672cdf6e"/>
    <w:p>
      <w:pPr>
        <w:pStyle w:val="Heading2"/>
      </w:pPr>
      <w:r>
        <w:t xml:space="preserve">Professional Surgeon Services — Manchester, United Kingdom</w:t>
      </w:r>
    </w:p>
    <w:p>
      <w:pPr>
        <w:pStyle w:val="FirstParagraph"/>
      </w:pPr>
      <w:r>
        <w:t xml:space="preserve">Ref: QTE-MAN-2025-04871</w:t>
      </w:r>
    </w:p>
    <w:bookmarkEnd w:id="20"/>
    <w:bookmarkEnd w:id="21"/>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Eleanor Whitmore, MBBS, FRCS (Eng)</w:t>
      </w:r>
      <w:r>
        <w:br/>
      </w:r>
      <w:r>
        <w:rPr>
          <w:bCs/>
          <w:b/>
        </w:rPr>
        <w:t xml:space="preserve">Specialty:</w:t>
      </w:r>
      <w:r>
        <w:t xml:space="preserve"> </w:t>
      </w:r>
      <w:r>
        <w:t xml:space="preserve">Consultant General &amp; Vascular Surgeon</w:t>
      </w:r>
    </w:p>
    <w:p>
      <w:pPr>
        <w:pStyle w:val="BodyText"/>
      </w:pPr>
      <w:r>
        <w:rPr>
          <w:bCs/>
          <w:b/>
        </w:rPr>
        <w:t xml:space="preserve">Practice Address:</w:t>
      </w:r>
      <w:r>
        <w:t xml:space="preserve"> </w:t>
      </w:r>
      <w:r>
        <w:t xml:space="preserve">42 Deansgate Square, Manchester, M3 2LQ, United Kingdom</w:t>
      </w:r>
      <w:r>
        <w:br/>
      </w:r>
      <w:r>
        <w:rPr>
          <w:bCs/>
          <w:b/>
        </w:rPr>
        <w:t xml:space="preserve">Telephone:</w:t>
      </w:r>
      <w:r>
        <w:t xml:space="preserve"> </w:t>
      </w:r>
      <w:r>
        <w:t xml:space="preserve">+44 (0)161 496 0000</w:t>
      </w:r>
    </w:p>
    <w:bookmarkStart w:id="22" w:name="X8d14a1684839af021d230213c3c104ce047f4b5"/>
    <w:p>
      <w:pPr>
        <w:pStyle w:val="Heading3"/>
      </w:pPr>
      <w:r>
        <w:t xml:space="preserve">1. Introduction and Scope of This Quotation Estimate</w:t>
      </w:r>
    </w:p>
    <w:p>
      <w:pPr>
        <w:pStyle w:val="FirstParagraph"/>
      </w:pPr>
      <w:r>
        <w:t xml:space="preserve">This Quotation Estimate has been prepared in accordance with the professional standards governing surgical practice in the United Kingdom and is issued specifically for services to be delivered in Manchester, United Kingdom. The document sets out a comprehensive, itemised financial estimate for the full range of surgical procedures, pre-operative assessments, intra-operative care, and post-operative follow-up that the named Surgeon will provide to the client or patient named herein. All figures quoted are exclusive of Value Added Tax (VAT) at the prevailing rate of 20%, unless otherwise stated, and are calculated in British Pounds Sterling (GBP).</w:t>
      </w:r>
    </w:p>
    <w:p>
      <w:pPr>
        <w:pStyle w:val="BodyText"/>
      </w:pPr>
      <w:r>
        <w:t xml:space="preserve">The Surgeon named in this Quotation Estimate, Dr. Eleanor Whitmore, is a fully registered Consultant Surgeon with the General Medical Council (GMC) of the United Kingdom, holds a Fellowship of the Royal College of Surgeons of England (FRCS), and maintains active membership of the British Association of Surgeons. All surgical services described in this estimate will be performed at a CQC-registered facility in central Manchester, United Kingdom, in strict compliance with the National Health Service (NHS) standards of care and the regulatory requirements of the Care Quality Commission.</w:t>
      </w:r>
    </w:p>
    <w:bookmarkEnd w:id="22"/>
    <w:bookmarkStart w:id="23" w:name="itemised-quotation-estimate-breakdown"/>
    <w:p>
      <w:pPr>
        <w:pStyle w:val="Heading3"/>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Consultation &amp; Pre-Operative Assessment by the Surgeon (Manchester, United Kingdom)</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Pre-Operative Blood Work, Imaging (CT/MRI) &amp; Anaesthetic Review</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Surgeon Fee — Primary Surgical Procedure (Theatre Time, Instrumentation, Gowning)</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Assistant Surgeon / First Assistant Fee</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Consultant Anaesthetist Fee (General Anaesthesia, Intra-Operative Monitoring)</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Theatre &amp; Operating Suite Hire (Manchester, United Kingdom facility)</w:t>
            </w:r>
          </w:p>
        </w:tc>
        <w:tc>
          <w:tcPr/>
          <w:p>
            <w:pPr>
              <w:pStyle w:val="Compact"/>
              <w:jc w:val="left"/>
            </w:pPr>
            <w:r>
              <w:t xml:space="preserve">Hour</w:t>
            </w:r>
          </w:p>
        </w:tc>
        <w:tc>
          <w:tcPr/>
          <w:p>
            <w:pPr>
              <w:pStyle w:val="Compact"/>
              <w:jc w:val="left"/>
            </w:pPr>
            <w:r>
              <w:t xml:space="preserve">4</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07</w:t>
            </w:r>
          </w:p>
        </w:tc>
        <w:tc>
          <w:tcPr/>
          <w:p>
            <w:pPr>
              <w:pStyle w:val="Compact"/>
              <w:jc w:val="left"/>
            </w:pPr>
            <w:r>
              <w:t xml:space="preserve">Post-Operative Hospital Stay — Inpatient Ward (Manchester, United Kingdom)</w:t>
            </w:r>
          </w:p>
        </w:tc>
        <w:tc>
          <w:tcPr/>
          <w:p>
            <w:pPr>
              <w:pStyle w:val="Compact"/>
              <w:jc w:val="left"/>
            </w:pPr>
            <w:r>
              <w:t xml:space="preserve">Night</w:t>
            </w:r>
          </w:p>
        </w:tc>
        <w:tc>
          <w:tcPr/>
          <w:p>
            <w:pPr>
              <w:pStyle w:val="Compact"/>
              <w:jc w:val="left"/>
            </w:pPr>
            <w:r>
              <w:t xml:space="preserve">2</w:t>
            </w:r>
          </w:p>
        </w:tc>
        <w:tc>
          <w:tcPr/>
          <w:p>
            <w:pPr>
              <w:pStyle w:val="Compact"/>
              <w:jc w:val="left"/>
            </w:pPr>
            <w:r>
              <w:t xml:space="preserve">£540.00</w:t>
            </w:r>
          </w:p>
        </w:tc>
        <w:tc>
          <w:tcPr/>
          <w:p>
            <w:pPr>
              <w:pStyle w:val="Compact"/>
              <w:jc w:val="left"/>
            </w:pPr>
            <w:r>
              <w:t xml:space="preserve">£1,080.00</w:t>
            </w:r>
          </w:p>
        </w:tc>
      </w:tr>
      <w:tr>
        <w:tc>
          <w:tcPr/>
          <w:p>
            <w:pPr>
              <w:pStyle w:val="Compact"/>
              <w:jc w:val="left"/>
            </w:pPr>
            <w:r>
              <w:t xml:space="preserve">08</w:t>
            </w:r>
          </w:p>
        </w:tc>
        <w:tc>
          <w:tcPr/>
          <w:p>
            <w:pPr>
              <w:pStyle w:val="Compact"/>
              <w:jc w:val="left"/>
            </w:pPr>
            <w:r>
              <w:t xml:space="preserve">Surgeon Post-Operative Review &amp; Wound Check (Day 3 and Day 14)</w:t>
            </w:r>
          </w:p>
        </w:tc>
        <w:tc>
          <w:tcPr/>
          <w:p>
            <w:pPr>
              <w:pStyle w:val="Compact"/>
              <w:jc w:val="left"/>
            </w:pPr>
            <w:r>
              <w:t xml:space="preserve">Visit</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09</w:t>
            </w:r>
          </w:p>
        </w:tc>
        <w:tc>
          <w:tcPr/>
          <w:p>
            <w:pPr>
              <w:pStyle w:val="Compact"/>
              <w:jc w:val="left"/>
            </w:pPr>
            <w:r>
              <w:t xml:space="preserve">Pathology &amp; Histology Analysis (Tissue Samples)</w:t>
            </w:r>
          </w:p>
        </w:tc>
        <w:tc>
          <w:tcPr/>
          <w:p>
            <w:pPr>
              <w:pStyle w:val="Compact"/>
              <w:jc w:val="left"/>
            </w:pPr>
            <w:r>
              <w:t xml:space="preserve">Sample</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10</w:t>
            </w:r>
          </w:p>
        </w:tc>
        <w:tc>
          <w:tcPr/>
          <w:p>
            <w:pPr>
              <w:pStyle w:val="Compact"/>
              <w:jc w:val="left"/>
            </w:pPr>
            <w:r>
              <w:t xml:space="preserve">Prescriptions, Dressings &amp; Post-Operative Medication (First 30 Days)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11</w:t>
            </w:r>
          </w:p>
        </w:tc>
        <w:tc>
          <w:tcPr/>
          <w:p>
            <w:pPr>
              <w:pStyle w:val="Compact"/>
              <w:jc w:val="left"/>
            </w:pPr>
            <w:r>
              <w:t xml:space="preserve">Emergency Surgeon Call-Out Provision (24-Hour Cover, Manchester, United Kingdom)</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Administrative &amp; Medical Records Management Fee</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bookmarkEnd w:id="23"/>
    <w:bookmarkStart w:id="24" w:name="X6a28d3c56c7b0e25cc7c87e57dc4fa81d9a3f2b"/>
    <w:p>
      <w:pPr>
        <w:pStyle w:val="Heading3"/>
      </w:pPr>
      <w:r>
        <w:t xml:space="preserve">3. Financial Summary of This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01–12)</w:t>
            </w:r>
          </w:p>
        </w:tc>
        <w:tc>
          <w:tcPr/>
          <w:p>
            <w:pPr>
              <w:pStyle w:val="Compact"/>
              <w:jc w:val="right"/>
            </w:pPr>
            <w:r>
              <w:t xml:space="preserve">£12,860.00</w:t>
            </w:r>
          </w:p>
        </w:tc>
      </w:tr>
      <w:tr>
        <w:tc>
          <w:tcPr/>
          <w:p>
            <w:pPr>
              <w:pStyle w:val="Compact"/>
              <w:jc w:val="left"/>
            </w:pPr>
            <w:r>
              <w:t xml:space="preserve">VAT @ 20% (United Kingdom)</w:t>
            </w:r>
          </w:p>
        </w:tc>
        <w:tc>
          <w:tcPr/>
          <w:p>
            <w:pPr>
              <w:pStyle w:val="Compact"/>
              <w:jc w:val="right"/>
            </w:pPr>
            <w:r>
              <w:t xml:space="preserve">£2,572.00</w:t>
            </w:r>
          </w:p>
        </w:tc>
      </w:tr>
      <w:tr>
        <w:tc>
          <w:tcPr/>
          <w:p>
            <w:pPr>
              <w:pStyle w:val="Compact"/>
              <w:jc w:val="left"/>
            </w:pPr>
            <w:r>
              <w:t xml:space="preserve">Total Quotation Estimate (Inclusive of VAT)</w:t>
            </w:r>
          </w:p>
        </w:tc>
        <w:tc>
          <w:tcPr/>
          <w:p>
            <w:pPr>
              <w:pStyle w:val="Compact"/>
              <w:jc w:val="right"/>
            </w:pPr>
            <w:r>
              <w:t xml:space="preserve">£15,432.00</w:t>
            </w:r>
          </w:p>
        </w:tc>
      </w:tr>
    </w:tbl>
    <w:bookmarkEnd w:id="24"/>
    <w:bookmarkStart w:id="25" w:name="X84219548950111aba770d88d6d40171a64ff8ef"/>
    <w:p>
      <w:pPr>
        <w:pStyle w:val="Heading3"/>
      </w:pPr>
      <w:r>
        <w:t xml:space="preserve">4. Terms and Conditions Governing This Quotation Estimate</w:t>
      </w:r>
    </w:p>
    <w:p>
      <w:pPr>
        <w:pStyle w:val="FirstParagraph"/>
      </w:pPr>
      <w:r>
        <w:t xml:space="preserve">This Quotation Estimate is valid for a period of ninety (90) calendar days from the date of issue. Should the client wish to proceed beyond this validity window, the Surgeon reserves the right to re-issue the estimate at prevailing rates. Payment terms for the total Quotation Estimate amount are structured as follows: a non-refundable deposit of 30% (£4,629.60) is due upon acceptance of this estimate to secure the theatre booking and the Surgeon's calendar in Manchester, United Kingdom; a further 40% (£6,172.80) is due fourteen (14) calendar days prior to the scheduled surgical date; and the remaining balance of 30% (£4,629.60) is due within fourteen (14) days following the final post-operative review.</w:t>
      </w:r>
    </w:p>
    <w:p>
      <w:pPr>
        <w:pStyle w:val="BodyText"/>
      </w:pPr>
      <w:r>
        <w:t xml:space="preserve">All surgical procedures outlined in this Quotation Estimate will be carried out by the named Surgeon or, in the event of documented unavailability, by a suitably qualified and GMC-registered Consultant Surgeon of equivalent standing practising in Manchester, United Kingdom. The client will be notified in writing no fewer than forty-eight (48) hours in advance of any such substitution. The Surgeon and the facility in Manchester, United Kingdom, carry professional indemnity insurance with a minimum cover of £10,000,000 per claim, in compliance with the Medical Defence Union (MDU) and the Medical Protection Society (MPS) standards.</w:t>
      </w:r>
    </w:p>
    <w:p>
      <w:pPr>
        <w:pStyle w:val="BodyText"/>
      </w:pPr>
      <w:r>
        <w:rPr>
          <w:bCs/>
          <w:b/>
        </w:rPr>
        <w:t xml:space="preserve">Important Note:</w:t>
      </w:r>
      <w:r>
        <w:t xml:space="preserve"> </w:t>
      </w:r>
      <w:r>
        <w:t xml:space="preserve">This Quotation Estimate is a financial projection and does not constitute a guarantee of surgical outcome. The final cost may vary if additional intra-operative procedures are deemed clinically necessary by the Surgeon. Any such additional work will be communicated to the client or their nominated representative prior to commencement, and a supplementary Quotation Estimate will be issued for written approval. All services are subject to the Surgeon's clinical judgement and the patient's fitness for anaesthesia as confirmed by the Consultant Anaesthetist.</w:t>
      </w:r>
    </w:p>
    <w:bookmarkEnd w:id="25"/>
    <w:bookmarkStart w:id="26" w:name="acceptance-and-authorisation"/>
    <w:p>
      <w:pPr>
        <w:pStyle w:val="Heading3"/>
      </w:pPr>
      <w:r>
        <w:t xml:space="preserve">5. Acceptance and Authorisation</w:t>
      </w:r>
    </w:p>
    <w:p>
      <w:pPr>
        <w:pStyle w:val="FirstParagraph"/>
      </w:pPr>
      <w:r>
        <w:t xml:space="preserve">By signing below, the client acknowledges that they have read, understood, and accepted all terms, conditions, and financial figures set out in this Quotation Estimate for Surgeon services in Manchester, United Kingdom. The client confirms that they have had the opportunity to seek a second medical opinion and that the decision to proceed with the surgical procedure is made voluntarily and with full informed consent.</w:t>
      </w:r>
    </w:p>
    <w:p>
      <w:pPr>
        <w:pStyle w:val="BodyText"/>
      </w:pPr>
      <w:r>
        <w:rPr>
          <w:bCs/>
          <w:b/>
        </w:rPr>
        <w:t xml:space="preserve">For and on behalf of the Surgeon:</w:t>
      </w:r>
      <w:r>
        <w:br/>
      </w:r>
      <w:r>
        <w:t xml:space="preserve">Dr. Eleanor Whitmore, MBBS, FRCS (Eng)</w:t>
      </w:r>
      <w:r>
        <w:br/>
      </w:r>
      <w:r>
        <w:t xml:space="preserve">Consultant Surgeon, Manchester, United Kingdom</w:t>
      </w:r>
      <w:r>
        <w:br/>
      </w:r>
      <w:r>
        <w:t xml:space="preserve">Signature: _________________________</w:t>
      </w:r>
      <w:r>
        <w:br/>
      </w:r>
      <w:r>
        <w:t xml:space="preserve">Date: _________________________</w:t>
      </w:r>
    </w:p>
    <w:p>
      <w:pPr>
        <w:pStyle w:val="BodyText"/>
      </w:pPr>
      <w:r>
        <w:rPr>
          <w:bCs/>
          <w:b/>
        </w:rPr>
        <w:t xml:space="preserve">Client / Patient Authorisation:</w:t>
      </w:r>
      <w:r>
        <w:br/>
      </w:r>
      <w:r>
        <w:t xml:space="preserve">Full Name: _________________________</w:t>
      </w:r>
      <w:r>
        <w:br/>
      </w:r>
      <w:r>
        <w:t xml:space="preserve">Address: _________________________</w:t>
      </w:r>
      <w:r>
        <w:br/>
      </w:r>
      <w:r>
        <w:t xml:space="preserve">Signature: _________________________</w:t>
      </w:r>
      <w:r>
        <w:br/>
      </w:r>
      <w:r>
        <w:t xml:space="preserve">Date: _________________________</w:t>
      </w:r>
    </w:p>
    <w:p>
      <w:pPr>
        <w:pStyle w:val="BodyText"/>
      </w:pPr>
      <w:r>
        <w:t xml:space="preserve">This Quotation Estimate document was prepared and issued by the practice of Dr. Eleanor Whitmore, Consultant Surgeon, located at 42 Deansgate Square, Manchester, M3 2LQ, United Kingdom. The Surgeon is registered with the General Medical Council (GMC No. 7482915) and is a member of the Royal College of Surgeons of England. For any queries regarding this Quotation Estimate, please contact the practice office at +44 (0)161 496 0000 or by email at enquiries@whitmore-surgery-manchester.co.uk. This document is the property of the issuing practice and may not be reproduced or distributed without prior written consent. © 2025 Whitmore Surgical Practice, Manchester, United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Manchester, United Kingdom</dc:title>
  <dc:creator/>
  <dc:language>en-GB</dc:language>
  <cp:keywords/>
  <dcterms:created xsi:type="dcterms:W3CDTF">2026-10-10T07:33:18Z</dcterms:created>
  <dcterms:modified xsi:type="dcterms:W3CDTF">2026-10-10T07:33:18Z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